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5D7" w:rsidRDefault="00D445D7" w:rsidP="00D40FE9">
      <w:pPr>
        <w:spacing w:after="0" w:line="240" w:lineRule="auto"/>
        <w:jc w:val="center"/>
        <w:rPr>
          <w:rFonts w:ascii="Times New Roman" w:hAnsi="Times New Roman" w:cs="Times New Roman"/>
          <w:b/>
          <w:bCs/>
          <w:sz w:val="28"/>
          <w:szCs w:val="28"/>
        </w:rPr>
      </w:pPr>
      <w:r w:rsidRPr="00293C9B">
        <w:rPr>
          <w:rFonts w:ascii="Times New Roman" w:hAnsi="Times New Roman" w:cs="Times New Roman"/>
          <w:noProof/>
          <w:sz w:val="28"/>
          <w:szCs w:val="28"/>
          <w:lang w:eastAsia="ru-RU"/>
        </w:rPr>
        <w:drawing>
          <wp:inline distT="0" distB="0" distL="0" distR="0">
            <wp:extent cx="647700" cy="738378"/>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6874" cy="748836"/>
                    </a:xfrm>
                    <a:prstGeom prst="rect">
                      <a:avLst/>
                    </a:prstGeom>
                    <a:noFill/>
                    <a:ln>
                      <a:noFill/>
                    </a:ln>
                  </pic:spPr>
                </pic:pic>
              </a:graphicData>
            </a:graphic>
          </wp:inline>
        </w:drawing>
      </w:r>
    </w:p>
    <w:p w:rsidR="00D445D7" w:rsidRDefault="00D445D7" w:rsidP="00191127">
      <w:pPr>
        <w:tabs>
          <w:tab w:val="left" w:pos="3261"/>
        </w:tabs>
        <w:spacing w:after="0" w:line="120" w:lineRule="auto"/>
        <w:jc w:val="center"/>
        <w:rPr>
          <w:rFonts w:ascii="Times New Roman" w:hAnsi="Times New Roman" w:cs="Times New Roman"/>
          <w:b/>
          <w:bCs/>
          <w:sz w:val="28"/>
          <w:szCs w:val="28"/>
        </w:rPr>
      </w:pPr>
    </w:p>
    <w:p w:rsidR="007C296C" w:rsidRPr="000D5B36" w:rsidRDefault="007C296C" w:rsidP="007C296C">
      <w:pPr>
        <w:spacing w:after="0" w:line="240" w:lineRule="auto"/>
        <w:jc w:val="center"/>
        <w:rPr>
          <w:rFonts w:ascii="Times New Roman" w:hAnsi="Times New Roman" w:cs="Times New Roman"/>
          <w:b/>
          <w:bCs/>
          <w:sz w:val="32"/>
          <w:szCs w:val="32"/>
        </w:rPr>
      </w:pPr>
      <w:r w:rsidRPr="000D5B36">
        <w:rPr>
          <w:rFonts w:ascii="Times New Roman" w:hAnsi="Times New Roman" w:cs="Times New Roman"/>
          <w:b/>
          <w:bCs/>
          <w:sz w:val="32"/>
          <w:szCs w:val="32"/>
        </w:rPr>
        <w:t>КОНТРОЛЬНО-РЕВИЗИОННАЯ КОМИССИЯ</w:t>
      </w:r>
      <w:r>
        <w:rPr>
          <w:rFonts w:ascii="Times New Roman" w:hAnsi="Times New Roman" w:cs="Times New Roman"/>
          <w:b/>
          <w:bCs/>
          <w:sz w:val="32"/>
          <w:szCs w:val="32"/>
        </w:rPr>
        <w:t xml:space="preserve"> МУНИЦИПАЛЬНОГО ОБРАЗОВАНИЯ</w:t>
      </w:r>
      <w:r w:rsidRPr="000D5B36">
        <w:rPr>
          <w:rFonts w:ascii="Times New Roman" w:hAnsi="Times New Roman" w:cs="Times New Roman"/>
          <w:b/>
          <w:bCs/>
          <w:sz w:val="32"/>
          <w:szCs w:val="32"/>
        </w:rPr>
        <w:t xml:space="preserve"> </w:t>
      </w:r>
    </w:p>
    <w:p w:rsidR="007C296C" w:rsidRPr="000D5B36" w:rsidRDefault="007C296C" w:rsidP="007C296C">
      <w:pPr>
        <w:spacing w:after="0" w:line="240" w:lineRule="auto"/>
        <w:jc w:val="center"/>
        <w:rPr>
          <w:rFonts w:ascii="Times New Roman" w:hAnsi="Times New Roman" w:cs="Times New Roman"/>
          <w:b/>
          <w:bCs/>
          <w:sz w:val="32"/>
          <w:szCs w:val="32"/>
        </w:rPr>
      </w:pPr>
      <w:r w:rsidRPr="000D5B36">
        <w:rPr>
          <w:rFonts w:ascii="Times New Roman" w:hAnsi="Times New Roman" w:cs="Times New Roman"/>
          <w:b/>
          <w:bCs/>
          <w:sz w:val="32"/>
          <w:szCs w:val="32"/>
        </w:rPr>
        <w:t>«ЯРЦЕВСКИЙ МУНИЦИПАЛЬНЫЙ ОКРУГ</w:t>
      </w:r>
      <w:r w:rsidR="00DA0351">
        <w:rPr>
          <w:rFonts w:ascii="Times New Roman" w:hAnsi="Times New Roman" w:cs="Times New Roman"/>
          <w:b/>
          <w:bCs/>
          <w:sz w:val="32"/>
          <w:szCs w:val="32"/>
        </w:rPr>
        <w:t>»</w:t>
      </w:r>
      <w:r w:rsidRPr="000D5B36">
        <w:rPr>
          <w:rFonts w:ascii="Times New Roman" w:hAnsi="Times New Roman" w:cs="Times New Roman"/>
          <w:b/>
          <w:bCs/>
          <w:sz w:val="32"/>
          <w:szCs w:val="32"/>
        </w:rPr>
        <w:t xml:space="preserve"> </w:t>
      </w:r>
    </w:p>
    <w:p w:rsidR="0078387C" w:rsidRPr="00D445D7" w:rsidRDefault="007C296C" w:rsidP="007C296C">
      <w:pPr>
        <w:spacing w:after="0" w:line="240" w:lineRule="auto"/>
        <w:jc w:val="center"/>
        <w:rPr>
          <w:rFonts w:ascii="Times New Roman" w:hAnsi="Times New Roman" w:cs="Times New Roman"/>
          <w:b/>
          <w:bCs/>
          <w:sz w:val="32"/>
          <w:szCs w:val="32"/>
        </w:rPr>
      </w:pPr>
      <w:r w:rsidRPr="000D5B36">
        <w:rPr>
          <w:rFonts w:ascii="Times New Roman" w:hAnsi="Times New Roman" w:cs="Times New Roman"/>
          <w:b/>
          <w:bCs/>
          <w:sz w:val="32"/>
          <w:szCs w:val="32"/>
        </w:rPr>
        <w:t>СМОЛЕНСКОЙ ОБЛАСТИ</w:t>
      </w:r>
    </w:p>
    <w:p w:rsidR="00D40FE9" w:rsidRPr="00043C4E" w:rsidRDefault="001732CC" w:rsidP="00D445D7">
      <w:pPr>
        <w:tabs>
          <w:tab w:val="left" w:pos="678"/>
          <w:tab w:val="center" w:pos="4816"/>
          <w:tab w:val="left" w:pos="5265"/>
        </w:tabs>
        <w:spacing w:after="0" w:line="360" w:lineRule="auto"/>
        <w:rPr>
          <w:rFonts w:ascii="Times New Roman" w:hAnsi="Times New Roman" w:cs="Times New Roman"/>
          <w:sz w:val="32"/>
          <w:szCs w:val="32"/>
        </w:rPr>
      </w:pPr>
      <w:r>
        <w:rPr>
          <w:rFonts w:ascii="Times New Roman" w:hAnsi="Times New Roman" w:cs="Times New Roman"/>
          <w:i/>
          <w:iCs/>
          <w:sz w:val="28"/>
          <w:szCs w:val="28"/>
        </w:rPr>
        <w:tab/>
      </w:r>
      <w:r>
        <w:rPr>
          <w:rFonts w:ascii="Times New Roman" w:hAnsi="Times New Roman" w:cs="Times New Roman"/>
          <w:i/>
          <w:iCs/>
          <w:sz w:val="28"/>
          <w:szCs w:val="28"/>
        </w:rPr>
        <w:tab/>
      </w:r>
    </w:p>
    <w:p w:rsidR="00D40FE9" w:rsidRPr="00D445D7" w:rsidRDefault="00456150" w:rsidP="00D40FE9">
      <w:pPr>
        <w:spacing w:after="0" w:line="240" w:lineRule="auto"/>
        <w:jc w:val="center"/>
        <w:rPr>
          <w:rFonts w:ascii="Times New Roman" w:hAnsi="Times New Roman" w:cs="Times New Roman"/>
          <w:b/>
          <w:bCs/>
          <w:sz w:val="40"/>
          <w:szCs w:val="40"/>
        </w:rPr>
      </w:pPr>
      <w:r w:rsidRPr="00D445D7">
        <w:rPr>
          <w:rFonts w:ascii="Times New Roman" w:hAnsi="Times New Roman" w:cs="Times New Roman"/>
          <w:b/>
          <w:bCs/>
          <w:sz w:val="40"/>
          <w:szCs w:val="40"/>
        </w:rPr>
        <w:t>Р А С П О Р Я Ж Е Н И Е</w:t>
      </w:r>
    </w:p>
    <w:p w:rsidR="00D40FE9" w:rsidRPr="00D445D7" w:rsidRDefault="00D40FE9" w:rsidP="00D40FE9">
      <w:pPr>
        <w:spacing w:after="0" w:line="240" w:lineRule="auto"/>
        <w:jc w:val="center"/>
        <w:rPr>
          <w:rFonts w:ascii="Times New Roman" w:hAnsi="Times New Roman" w:cs="Times New Roman"/>
          <w:sz w:val="40"/>
          <w:szCs w:val="40"/>
        </w:rPr>
      </w:pPr>
    </w:p>
    <w:p w:rsidR="00D40FE9" w:rsidRDefault="00EE568D" w:rsidP="00D40F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00D40FE9">
        <w:rPr>
          <w:rFonts w:ascii="Times New Roman" w:hAnsi="Times New Roman" w:cs="Times New Roman"/>
          <w:sz w:val="28"/>
          <w:szCs w:val="28"/>
        </w:rPr>
        <w:t xml:space="preserve">т </w:t>
      </w:r>
      <w:r w:rsidR="009A5256">
        <w:rPr>
          <w:rFonts w:ascii="Times New Roman" w:hAnsi="Times New Roman" w:cs="Times New Roman"/>
          <w:sz w:val="28"/>
          <w:szCs w:val="28"/>
        </w:rPr>
        <w:t>29</w:t>
      </w:r>
      <w:r>
        <w:rPr>
          <w:rFonts w:ascii="Times New Roman" w:hAnsi="Times New Roman" w:cs="Times New Roman"/>
          <w:sz w:val="28"/>
          <w:szCs w:val="28"/>
        </w:rPr>
        <w:t xml:space="preserve"> </w:t>
      </w:r>
      <w:r w:rsidR="009A5256">
        <w:rPr>
          <w:rFonts w:ascii="Times New Roman" w:hAnsi="Times New Roman" w:cs="Times New Roman"/>
          <w:sz w:val="28"/>
          <w:szCs w:val="28"/>
        </w:rPr>
        <w:t>января</w:t>
      </w:r>
      <w:r>
        <w:rPr>
          <w:rFonts w:ascii="Times New Roman" w:hAnsi="Times New Roman" w:cs="Times New Roman"/>
          <w:sz w:val="28"/>
          <w:szCs w:val="28"/>
        </w:rPr>
        <w:t xml:space="preserve"> 2025 г.                  </w:t>
      </w:r>
      <w:r w:rsidR="009A5256">
        <w:rPr>
          <w:rFonts w:ascii="Times New Roman" w:hAnsi="Times New Roman" w:cs="Times New Roman"/>
          <w:sz w:val="28"/>
          <w:szCs w:val="28"/>
        </w:rPr>
        <w:t xml:space="preserve">  </w:t>
      </w:r>
      <w:r>
        <w:rPr>
          <w:rFonts w:ascii="Times New Roman" w:hAnsi="Times New Roman" w:cs="Times New Roman"/>
          <w:sz w:val="28"/>
          <w:szCs w:val="28"/>
        </w:rPr>
        <w:t xml:space="preserve">                                             </w:t>
      </w:r>
      <w:r w:rsidR="00662CA7">
        <w:rPr>
          <w:rFonts w:ascii="Times New Roman" w:hAnsi="Times New Roman" w:cs="Times New Roman"/>
          <w:sz w:val="28"/>
          <w:szCs w:val="28"/>
        </w:rPr>
        <w:t xml:space="preserve">                             № 1</w:t>
      </w:r>
      <w:r w:rsidR="009A5256">
        <w:rPr>
          <w:rFonts w:ascii="Times New Roman" w:hAnsi="Times New Roman" w:cs="Times New Roman"/>
          <w:sz w:val="28"/>
          <w:szCs w:val="28"/>
        </w:rPr>
        <w:t>7</w:t>
      </w:r>
    </w:p>
    <w:p w:rsidR="00EE568D" w:rsidRDefault="00EE568D" w:rsidP="00D40FE9">
      <w:pPr>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11"/>
      </w:tblGrid>
      <w:tr w:rsidR="00EE568D" w:rsidTr="009D1F6D">
        <w:tc>
          <w:tcPr>
            <w:tcW w:w="4811" w:type="dxa"/>
          </w:tcPr>
          <w:p w:rsidR="00EE568D" w:rsidRDefault="00662CA7" w:rsidP="00062B75">
            <w:pPr>
              <w:jc w:val="both"/>
              <w:rPr>
                <w:rFonts w:ascii="Times New Roman" w:hAnsi="Times New Roman" w:cs="Times New Roman"/>
                <w:sz w:val="28"/>
                <w:szCs w:val="28"/>
              </w:rPr>
            </w:pPr>
            <w:r w:rsidRPr="00662CA7">
              <w:rPr>
                <w:rFonts w:ascii="Times New Roman" w:hAnsi="Times New Roman" w:cs="Times New Roman"/>
                <w:sz w:val="28"/>
                <w:szCs w:val="28"/>
              </w:rPr>
              <w:t xml:space="preserve">Об утверждении </w:t>
            </w:r>
            <w:r w:rsidR="00062B75">
              <w:rPr>
                <w:rFonts w:ascii="Times New Roman" w:hAnsi="Times New Roman" w:cs="Times New Roman"/>
                <w:sz w:val="28"/>
                <w:szCs w:val="28"/>
              </w:rPr>
              <w:t>П</w:t>
            </w:r>
            <w:r w:rsidR="009A51E3">
              <w:rPr>
                <w:rFonts w:ascii="Times New Roman" w:hAnsi="Times New Roman" w:cs="Times New Roman"/>
                <w:sz w:val="28"/>
                <w:szCs w:val="28"/>
              </w:rPr>
              <w:t>равил внутреннего распорядка и этического Кодекса</w:t>
            </w:r>
          </w:p>
        </w:tc>
        <w:tc>
          <w:tcPr>
            <w:tcW w:w="4811" w:type="dxa"/>
          </w:tcPr>
          <w:p w:rsidR="00EE568D" w:rsidRDefault="00EE568D" w:rsidP="00D40FE9">
            <w:pPr>
              <w:jc w:val="both"/>
              <w:rPr>
                <w:rFonts w:ascii="Times New Roman" w:hAnsi="Times New Roman" w:cs="Times New Roman"/>
                <w:sz w:val="28"/>
                <w:szCs w:val="28"/>
              </w:rPr>
            </w:pPr>
          </w:p>
        </w:tc>
      </w:tr>
    </w:tbl>
    <w:p w:rsidR="00407851" w:rsidRDefault="006B6368" w:rsidP="006B6368">
      <w:pPr>
        <w:tabs>
          <w:tab w:val="left" w:pos="14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043C4E" w:rsidRPr="006B6368" w:rsidRDefault="00043C4E" w:rsidP="006B6368">
      <w:pPr>
        <w:tabs>
          <w:tab w:val="left" w:pos="1401"/>
        </w:tabs>
        <w:spacing w:after="0" w:line="240" w:lineRule="auto"/>
        <w:jc w:val="both"/>
        <w:rPr>
          <w:rFonts w:ascii="Times New Roman" w:hAnsi="Times New Roman" w:cs="Times New Roman"/>
          <w:i/>
          <w:iCs/>
          <w:sz w:val="28"/>
          <w:szCs w:val="28"/>
        </w:rPr>
      </w:pPr>
    </w:p>
    <w:p w:rsidR="00EE568D" w:rsidRDefault="00EE568D" w:rsidP="009D1F6D">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645F0" w:rsidRPr="000645F0">
        <w:rPr>
          <w:rFonts w:ascii="Times New Roman" w:hAnsi="Times New Roman" w:cs="Times New Roman"/>
          <w:sz w:val="28"/>
          <w:szCs w:val="28"/>
        </w:rPr>
        <w:t xml:space="preserve">В целях </w:t>
      </w:r>
      <w:r w:rsidR="000D266D">
        <w:rPr>
          <w:rFonts w:ascii="Times New Roman" w:hAnsi="Times New Roman" w:cs="Times New Roman"/>
          <w:sz w:val="28"/>
          <w:szCs w:val="28"/>
        </w:rPr>
        <w:t>регламентирования трудовых отношений</w:t>
      </w:r>
      <w:r w:rsidR="009D1F6D">
        <w:rPr>
          <w:rFonts w:ascii="Times New Roman" w:hAnsi="Times New Roman" w:cs="Times New Roman"/>
          <w:sz w:val="28"/>
          <w:szCs w:val="28"/>
        </w:rPr>
        <w:t>,</w:t>
      </w:r>
      <w:r w:rsidR="000D266D">
        <w:rPr>
          <w:rFonts w:ascii="Times New Roman" w:hAnsi="Times New Roman" w:cs="Times New Roman"/>
          <w:sz w:val="28"/>
          <w:szCs w:val="28"/>
        </w:rPr>
        <w:t xml:space="preserve"> установления </w:t>
      </w:r>
      <w:r w:rsidR="00E73362">
        <w:rPr>
          <w:rFonts w:ascii="Times New Roman" w:hAnsi="Times New Roman" w:cs="Times New Roman"/>
          <w:sz w:val="28"/>
          <w:szCs w:val="28"/>
        </w:rPr>
        <w:t>этических норм и принципов в Контрольно-ревизионной комиссии муниципального образования «Ярцевский муниципальный округ» Смоленской области</w:t>
      </w:r>
      <w:r w:rsidR="00062B75">
        <w:rPr>
          <w:rFonts w:ascii="Times New Roman" w:hAnsi="Times New Roman" w:cs="Times New Roman"/>
          <w:sz w:val="28"/>
          <w:szCs w:val="28"/>
        </w:rPr>
        <w:t>,</w:t>
      </w:r>
    </w:p>
    <w:p w:rsidR="00633D9C" w:rsidRDefault="00633D9C" w:rsidP="009D1F6D">
      <w:pPr>
        <w:tabs>
          <w:tab w:val="left" w:pos="709"/>
        </w:tabs>
        <w:spacing w:after="0" w:line="240" w:lineRule="auto"/>
        <w:jc w:val="both"/>
        <w:rPr>
          <w:rFonts w:ascii="Times New Roman" w:hAnsi="Times New Roman" w:cs="Times New Roman"/>
          <w:sz w:val="28"/>
          <w:szCs w:val="28"/>
        </w:rPr>
      </w:pPr>
    </w:p>
    <w:p w:rsidR="00D867EC" w:rsidRDefault="009D1F6D" w:rsidP="00D867EC">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867EC" w:rsidRPr="00D867EC">
        <w:rPr>
          <w:rFonts w:ascii="Times New Roman" w:hAnsi="Times New Roman" w:cs="Times New Roman"/>
          <w:sz w:val="28"/>
          <w:szCs w:val="28"/>
        </w:rPr>
        <w:t>1.</w:t>
      </w:r>
      <w:r w:rsidR="00D867EC" w:rsidRPr="00D867EC">
        <w:rPr>
          <w:rFonts w:ascii="Times New Roman" w:hAnsi="Times New Roman" w:cs="Times New Roman"/>
          <w:sz w:val="28"/>
          <w:szCs w:val="28"/>
        </w:rPr>
        <w:tab/>
        <w:t xml:space="preserve">Утвердить </w:t>
      </w:r>
      <w:r w:rsidR="00062B75">
        <w:rPr>
          <w:rFonts w:ascii="Times New Roman" w:hAnsi="Times New Roman" w:cs="Times New Roman"/>
          <w:sz w:val="28"/>
          <w:szCs w:val="28"/>
        </w:rPr>
        <w:t xml:space="preserve">Правила внутреннего </w:t>
      </w:r>
      <w:r w:rsidR="0001373A">
        <w:rPr>
          <w:rFonts w:ascii="Times New Roman" w:hAnsi="Times New Roman" w:cs="Times New Roman"/>
          <w:sz w:val="28"/>
          <w:szCs w:val="28"/>
        </w:rPr>
        <w:t>распорядка Контрольно-ревизионной комиссии муниципального образования «Ярцевский муниципальный округ» Смоленской области</w:t>
      </w:r>
      <w:r w:rsidR="00D867EC" w:rsidRPr="00D867EC">
        <w:rPr>
          <w:rFonts w:ascii="Times New Roman" w:hAnsi="Times New Roman" w:cs="Times New Roman"/>
          <w:sz w:val="28"/>
          <w:szCs w:val="28"/>
        </w:rPr>
        <w:t>.</w:t>
      </w:r>
    </w:p>
    <w:p w:rsidR="0001373A" w:rsidRDefault="0001373A" w:rsidP="0001373A">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867EC">
        <w:rPr>
          <w:rFonts w:ascii="Times New Roman" w:hAnsi="Times New Roman" w:cs="Times New Roman"/>
          <w:sz w:val="28"/>
          <w:szCs w:val="28"/>
        </w:rPr>
        <w:t xml:space="preserve">Утвердить </w:t>
      </w:r>
      <w:r w:rsidR="00466A25">
        <w:rPr>
          <w:rFonts w:ascii="Times New Roman" w:hAnsi="Times New Roman" w:cs="Times New Roman"/>
          <w:sz w:val="28"/>
          <w:szCs w:val="28"/>
        </w:rPr>
        <w:t>этический Кодекс сотрудников</w:t>
      </w:r>
      <w:r>
        <w:rPr>
          <w:rFonts w:ascii="Times New Roman" w:hAnsi="Times New Roman" w:cs="Times New Roman"/>
          <w:sz w:val="28"/>
          <w:szCs w:val="28"/>
        </w:rPr>
        <w:t xml:space="preserve"> Контрольно-ревизионной комиссии муниципального образования «Ярцевский муниципальный округ» Смоленской области</w:t>
      </w:r>
      <w:r w:rsidRPr="00D867EC">
        <w:rPr>
          <w:rFonts w:ascii="Times New Roman" w:hAnsi="Times New Roman" w:cs="Times New Roman"/>
          <w:sz w:val="28"/>
          <w:szCs w:val="28"/>
        </w:rPr>
        <w:t>.</w:t>
      </w:r>
    </w:p>
    <w:p w:rsidR="009D1F6D" w:rsidRPr="001732CC" w:rsidRDefault="00466A25" w:rsidP="00777A23">
      <w:pPr>
        <w:tabs>
          <w:tab w:val="left" w:pos="709"/>
        </w:tabs>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3</w:t>
      </w:r>
      <w:r w:rsidR="00D867EC" w:rsidRPr="00D867EC">
        <w:rPr>
          <w:rFonts w:ascii="Times New Roman" w:hAnsi="Times New Roman" w:cs="Times New Roman"/>
          <w:sz w:val="28"/>
          <w:szCs w:val="28"/>
        </w:rPr>
        <w:t>.</w:t>
      </w:r>
      <w:r w:rsidR="00D867EC" w:rsidRPr="00D867EC">
        <w:rPr>
          <w:rFonts w:ascii="Times New Roman" w:hAnsi="Times New Roman" w:cs="Times New Roman"/>
          <w:sz w:val="28"/>
          <w:szCs w:val="28"/>
        </w:rPr>
        <w:tab/>
      </w:r>
      <w:proofErr w:type="gramStart"/>
      <w:r w:rsidR="00777A23" w:rsidRPr="00777A23">
        <w:rPr>
          <w:rFonts w:ascii="Times New Roman" w:hAnsi="Times New Roman" w:cs="Times New Roman"/>
          <w:sz w:val="28"/>
          <w:szCs w:val="28"/>
        </w:rPr>
        <w:t>Контроль за</w:t>
      </w:r>
      <w:proofErr w:type="gramEnd"/>
      <w:r w:rsidR="00777A23" w:rsidRPr="00777A23">
        <w:rPr>
          <w:rFonts w:ascii="Times New Roman" w:hAnsi="Times New Roman" w:cs="Times New Roman"/>
          <w:sz w:val="28"/>
          <w:szCs w:val="28"/>
        </w:rPr>
        <w:t xml:space="preserve"> исполнением настоящего распоряжения оставляю за собой.</w:t>
      </w:r>
      <w:r w:rsidR="001732CC">
        <w:rPr>
          <w:rFonts w:ascii="Times New Roman" w:hAnsi="Times New Roman" w:cs="Times New Roman"/>
          <w:sz w:val="28"/>
          <w:szCs w:val="28"/>
        </w:rPr>
        <w:t xml:space="preserve">                      </w:t>
      </w:r>
    </w:p>
    <w:p w:rsidR="009D1F6D" w:rsidRDefault="009D1F6D" w:rsidP="009D1F6D">
      <w:pPr>
        <w:tabs>
          <w:tab w:val="left" w:pos="709"/>
        </w:tabs>
        <w:spacing w:after="0" w:line="240" w:lineRule="auto"/>
        <w:jc w:val="both"/>
        <w:rPr>
          <w:rFonts w:ascii="Times New Roman" w:hAnsi="Times New Roman" w:cs="Times New Roman"/>
          <w:sz w:val="28"/>
          <w:szCs w:val="28"/>
        </w:rPr>
      </w:pPr>
    </w:p>
    <w:tbl>
      <w:tblPr>
        <w:tblStyle w:val="a3"/>
        <w:tblW w:w="9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3343"/>
        <w:gridCol w:w="2267"/>
      </w:tblGrid>
      <w:tr w:rsidR="009D1F6D" w:rsidTr="00AC1935">
        <w:trPr>
          <w:trHeight w:val="840"/>
        </w:trPr>
        <w:tc>
          <w:tcPr>
            <w:tcW w:w="4111" w:type="dxa"/>
          </w:tcPr>
          <w:p w:rsidR="009D1F6D" w:rsidRDefault="009D1F6D" w:rsidP="009D1F6D">
            <w:pPr>
              <w:tabs>
                <w:tab w:val="left" w:pos="709"/>
              </w:tabs>
              <w:jc w:val="both"/>
              <w:rPr>
                <w:rFonts w:ascii="Times New Roman" w:hAnsi="Times New Roman" w:cs="Times New Roman"/>
                <w:sz w:val="28"/>
                <w:szCs w:val="28"/>
              </w:rPr>
            </w:pPr>
            <w:bookmarkStart w:id="0" w:name="_Hlk189559557"/>
            <w:r>
              <w:rPr>
                <w:rFonts w:ascii="Times New Roman" w:hAnsi="Times New Roman" w:cs="Times New Roman"/>
                <w:sz w:val="28"/>
                <w:szCs w:val="28"/>
              </w:rPr>
              <w:t xml:space="preserve">Председатель </w:t>
            </w:r>
            <w:r w:rsidR="00941F7D">
              <w:rPr>
                <w:rFonts w:ascii="Times New Roman" w:hAnsi="Times New Roman" w:cs="Times New Roman"/>
                <w:sz w:val="28"/>
                <w:szCs w:val="28"/>
              </w:rPr>
              <w:t>КРК</w:t>
            </w:r>
            <w:r>
              <w:rPr>
                <w:rFonts w:ascii="Times New Roman" w:hAnsi="Times New Roman" w:cs="Times New Roman"/>
                <w:sz w:val="28"/>
                <w:szCs w:val="28"/>
              </w:rPr>
              <w:t xml:space="preserve"> Ярцевск</w:t>
            </w:r>
            <w:r w:rsidR="00941F7D">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941F7D">
              <w:rPr>
                <w:rFonts w:ascii="Times New Roman" w:hAnsi="Times New Roman" w:cs="Times New Roman"/>
                <w:sz w:val="28"/>
                <w:szCs w:val="28"/>
              </w:rPr>
              <w:t>ого</w:t>
            </w:r>
            <w:r>
              <w:rPr>
                <w:rFonts w:ascii="Times New Roman" w:hAnsi="Times New Roman" w:cs="Times New Roman"/>
                <w:sz w:val="28"/>
                <w:szCs w:val="28"/>
              </w:rPr>
              <w:t xml:space="preserve"> округ</w:t>
            </w:r>
            <w:r w:rsidR="00941F7D">
              <w:rPr>
                <w:rFonts w:ascii="Times New Roman" w:hAnsi="Times New Roman" w:cs="Times New Roman"/>
                <w:sz w:val="28"/>
                <w:szCs w:val="28"/>
              </w:rPr>
              <w:t>а</w:t>
            </w:r>
            <w:r>
              <w:rPr>
                <w:rFonts w:ascii="Times New Roman" w:hAnsi="Times New Roman" w:cs="Times New Roman"/>
                <w:sz w:val="28"/>
                <w:szCs w:val="28"/>
              </w:rPr>
              <w:t xml:space="preserve"> </w:t>
            </w:r>
          </w:p>
        </w:tc>
        <w:tc>
          <w:tcPr>
            <w:tcW w:w="3343" w:type="dxa"/>
          </w:tcPr>
          <w:p w:rsidR="009D1F6D" w:rsidRDefault="009D1F6D" w:rsidP="009D1F6D">
            <w:pPr>
              <w:tabs>
                <w:tab w:val="left" w:pos="709"/>
              </w:tabs>
              <w:jc w:val="both"/>
              <w:rPr>
                <w:rFonts w:ascii="Times New Roman" w:hAnsi="Times New Roman" w:cs="Times New Roman"/>
                <w:sz w:val="28"/>
                <w:szCs w:val="28"/>
              </w:rPr>
            </w:pPr>
          </w:p>
          <w:p w:rsidR="009D1F6D" w:rsidRDefault="009D1F6D" w:rsidP="00941F7D">
            <w:pPr>
              <w:tabs>
                <w:tab w:val="left" w:pos="709"/>
              </w:tabs>
              <w:jc w:val="center"/>
              <w:rPr>
                <w:rFonts w:ascii="Times New Roman" w:hAnsi="Times New Roman" w:cs="Times New Roman"/>
                <w:sz w:val="28"/>
                <w:szCs w:val="28"/>
              </w:rPr>
            </w:pPr>
            <w:r>
              <w:rPr>
                <w:rFonts w:ascii="Times New Roman" w:hAnsi="Times New Roman" w:cs="Times New Roman"/>
                <w:sz w:val="28"/>
                <w:szCs w:val="28"/>
              </w:rPr>
              <w:t>_____________</w:t>
            </w:r>
          </w:p>
        </w:tc>
        <w:tc>
          <w:tcPr>
            <w:tcW w:w="2267" w:type="dxa"/>
          </w:tcPr>
          <w:p w:rsidR="009D1F6D" w:rsidRDefault="009D1F6D" w:rsidP="009D1F6D">
            <w:pPr>
              <w:tabs>
                <w:tab w:val="left" w:pos="709"/>
              </w:tabs>
              <w:jc w:val="both"/>
              <w:rPr>
                <w:rFonts w:ascii="Times New Roman" w:hAnsi="Times New Roman" w:cs="Times New Roman"/>
                <w:sz w:val="28"/>
                <w:szCs w:val="28"/>
              </w:rPr>
            </w:pPr>
          </w:p>
          <w:p w:rsidR="009D1F6D" w:rsidRDefault="009D1F6D" w:rsidP="009D1F6D">
            <w:pPr>
              <w:tabs>
                <w:tab w:val="left" w:pos="709"/>
              </w:tabs>
              <w:jc w:val="right"/>
              <w:rPr>
                <w:rFonts w:ascii="Times New Roman" w:hAnsi="Times New Roman" w:cs="Times New Roman"/>
                <w:sz w:val="28"/>
                <w:szCs w:val="28"/>
              </w:rPr>
            </w:pPr>
            <w:r>
              <w:rPr>
                <w:rFonts w:ascii="Times New Roman" w:hAnsi="Times New Roman" w:cs="Times New Roman"/>
                <w:sz w:val="28"/>
                <w:szCs w:val="28"/>
              </w:rPr>
              <w:t>О.А. Зайцева</w:t>
            </w:r>
          </w:p>
        </w:tc>
      </w:tr>
    </w:tbl>
    <w:bookmarkEnd w:id="0"/>
    <w:p w:rsidR="00B10F17" w:rsidRDefault="00B10F17" w:rsidP="00B10F17">
      <w:pPr>
        <w:jc w:val="center"/>
        <w:rPr>
          <w:rFonts w:ascii="Times New Roman" w:hAnsi="Times New Roman" w:cs="Times New Roman"/>
          <w:sz w:val="28"/>
          <w:szCs w:val="28"/>
        </w:rPr>
      </w:pPr>
      <w:r>
        <w:rPr>
          <w:rFonts w:ascii="Times New Roman" w:hAnsi="Times New Roman" w:cs="Times New Roman"/>
          <w:sz w:val="28"/>
          <w:szCs w:val="28"/>
        </w:rPr>
        <w:t xml:space="preserve">                                                   </w:t>
      </w:r>
    </w:p>
    <w:p w:rsidR="00B10F17" w:rsidRDefault="00B10F17" w:rsidP="00B10F17">
      <w:pPr>
        <w:jc w:val="center"/>
        <w:rPr>
          <w:rFonts w:ascii="Times New Roman" w:hAnsi="Times New Roman" w:cs="Times New Roman"/>
          <w:sz w:val="28"/>
          <w:szCs w:val="28"/>
        </w:rPr>
      </w:pPr>
    </w:p>
    <w:p w:rsidR="00B10F17" w:rsidRDefault="00B10F17" w:rsidP="00B10F17">
      <w:pPr>
        <w:jc w:val="center"/>
        <w:rPr>
          <w:rFonts w:ascii="Times New Roman" w:hAnsi="Times New Roman" w:cs="Times New Roman"/>
          <w:sz w:val="28"/>
          <w:szCs w:val="28"/>
        </w:rPr>
      </w:pPr>
    </w:p>
    <w:p w:rsidR="00191127" w:rsidRDefault="00191127" w:rsidP="00B10F17">
      <w:pPr>
        <w:jc w:val="center"/>
        <w:rPr>
          <w:rFonts w:ascii="Times New Roman" w:hAnsi="Times New Roman" w:cs="Times New Roman"/>
          <w:sz w:val="28"/>
          <w:szCs w:val="28"/>
        </w:rPr>
      </w:pPr>
    </w:p>
    <w:p w:rsidR="00676048" w:rsidRDefault="00676048" w:rsidP="00B10F17">
      <w:pPr>
        <w:jc w:val="center"/>
        <w:rPr>
          <w:rFonts w:ascii="Times New Roman" w:hAnsi="Times New Roman" w:cs="Times New Roman"/>
          <w:sz w:val="28"/>
          <w:szCs w:val="28"/>
        </w:rPr>
      </w:pPr>
    </w:p>
    <w:p w:rsidR="00466A25" w:rsidRDefault="00466A25" w:rsidP="00B10F17">
      <w:pPr>
        <w:jc w:val="center"/>
        <w:rPr>
          <w:rFonts w:ascii="Times New Roman" w:hAnsi="Times New Roman" w:cs="Times New Roman"/>
          <w:sz w:val="28"/>
          <w:szCs w:val="28"/>
        </w:rPr>
      </w:pPr>
    </w:p>
    <w:tbl>
      <w:tblPr>
        <w:tblStyle w:val="a3"/>
        <w:tblW w:w="104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5386"/>
      </w:tblGrid>
      <w:tr w:rsidR="002628F1" w:rsidTr="00ED0547">
        <w:tc>
          <w:tcPr>
            <w:tcW w:w="5103" w:type="dxa"/>
          </w:tcPr>
          <w:p w:rsidR="002628F1" w:rsidRDefault="002628F1" w:rsidP="00ED0547">
            <w:pPr>
              <w:ind w:left="34" w:right="317"/>
              <w:jc w:val="both"/>
              <w:rPr>
                <w:rFonts w:ascii="Times New Roman" w:hAnsi="Times New Roman" w:cs="Times New Roman"/>
                <w:sz w:val="28"/>
                <w:szCs w:val="28"/>
              </w:rPr>
            </w:pPr>
          </w:p>
        </w:tc>
        <w:tc>
          <w:tcPr>
            <w:tcW w:w="5386" w:type="dxa"/>
          </w:tcPr>
          <w:p w:rsidR="002628F1" w:rsidRDefault="002628F1" w:rsidP="00ED0547">
            <w:pPr>
              <w:jc w:val="center"/>
              <w:rPr>
                <w:rFonts w:ascii="Times New Roman" w:hAnsi="Times New Roman" w:cs="Times New Roman"/>
                <w:sz w:val="28"/>
                <w:szCs w:val="28"/>
              </w:rPr>
            </w:pPr>
          </w:p>
        </w:tc>
      </w:tr>
    </w:tbl>
    <w:p w:rsidR="00F11651" w:rsidRPr="00F11651" w:rsidRDefault="00F11651" w:rsidP="00F11651">
      <w:pPr>
        <w:spacing w:after="0" w:line="240" w:lineRule="auto"/>
        <w:ind w:left="5103"/>
        <w:rPr>
          <w:rStyle w:val="ae"/>
          <w:rFonts w:ascii="Times New Roman" w:hAnsi="Times New Roman" w:cs="Times New Roman"/>
          <w:i w:val="0"/>
          <w:color w:val="auto"/>
          <w:sz w:val="26"/>
          <w:szCs w:val="26"/>
        </w:rPr>
      </w:pPr>
      <w:bookmarkStart w:id="1" w:name="_GoBack"/>
      <w:bookmarkEnd w:id="1"/>
      <w:r w:rsidRPr="00F11651">
        <w:rPr>
          <w:rStyle w:val="ae"/>
          <w:rFonts w:ascii="Times New Roman" w:hAnsi="Times New Roman" w:cs="Times New Roman"/>
          <w:i w:val="0"/>
          <w:color w:val="auto"/>
          <w:sz w:val="26"/>
          <w:szCs w:val="26"/>
        </w:rPr>
        <w:t>Утверждены</w:t>
      </w:r>
    </w:p>
    <w:p w:rsidR="00F11651" w:rsidRPr="00F11651" w:rsidRDefault="00F11651" w:rsidP="00F11651">
      <w:pPr>
        <w:spacing w:after="0" w:line="240" w:lineRule="auto"/>
        <w:ind w:left="5103"/>
        <w:rPr>
          <w:rFonts w:ascii="Times New Roman" w:hAnsi="Times New Roman" w:cs="Times New Roman"/>
          <w:sz w:val="28"/>
        </w:rPr>
      </w:pPr>
      <w:r w:rsidRPr="00F11651">
        <w:rPr>
          <w:rFonts w:ascii="Times New Roman" w:hAnsi="Times New Roman" w:cs="Times New Roman"/>
          <w:sz w:val="28"/>
        </w:rPr>
        <w:t xml:space="preserve">распоряжением КРК Ярцевского муниципального округа </w:t>
      </w:r>
    </w:p>
    <w:p w:rsidR="00F11651" w:rsidRPr="00F11651" w:rsidRDefault="00F11651" w:rsidP="00F11651">
      <w:pPr>
        <w:ind w:left="5103"/>
        <w:rPr>
          <w:rFonts w:ascii="Times New Roman" w:hAnsi="Times New Roman" w:cs="Times New Roman"/>
          <w:sz w:val="28"/>
        </w:rPr>
      </w:pPr>
      <w:r w:rsidRPr="00F11651">
        <w:rPr>
          <w:rFonts w:ascii="Times New Roman" w:hAnsi="Times New Roman" w:cs="Times New Roman"/>
          <w:sz w:val="28"/>
        </w:rPr>
        <w:t>от _____________№_____</w:t>
      </w:r>
    </w:p>
    <w:p w:rsidR="00F11651" w:rsidRPr="00F11651" w:rsidRDefault="00F11651" w:rsidP="00F11651">
      <w:pPr>
        <w:spacing w:line="240" w:lineRule="auto"/>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b/>
          <w:i w:val="0"/>
          <w:color w:val="auto"/>
          <w:sz w:val="26"/>
          <w:szCs w:val="26"/>
        </w:rPr>
      </w:pPr>
      <w:r w:rsidRPr="00F11651">
        <w:rPr>
          <w:rStyle w:val="ae"/>
          <w:rFonts w:ascii="Times New Roman" w:hAnsi="Times New Roman" w:cs="Times New Roman"/>
          <w:b/>
          <w:i w:val="0"/>
          <w:color w:val="auto"/>
          <w:sz w:val="26"/>
          <w:szCs w:val="26"/>
        </w:rPr>
        <w:t>Правила внутреннего трудового распорядка Контрольно-ревизионной комиссии муниципального образования «Ярцевский муниципальный округ» Смоленской области</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1. ОБЩИЕ ПОЛОЖЕНИЯ</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r w:rsidRPr="00F11651">
        <w:rPr>
          <w:rStyle w:val="ae"/>
          <w:rFonts w:ascii="Times New Roman" w:hAnsi="Times New Roman" w:cs="Times New Roman"/>
          <w:i w:val="0"/>
          <w:color w:val="auto"/>
          <w:sz w:val="26"/>
          <w:szCs w:val="26"/>
        </w:rPr>
        <w:t>1. Настоящие Правила внутреннего трудового распорядка (далее - Правила) определяют трудовой распорядок в Контрольно-ревизионной комиссии муниципального образования «Ярцевский муниципальный округ» Смоленской области (далее – КРК Ярцевского муниципального округа) и регламентируют вопросы регулирования трудовых отношений.</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2. Настоящие Правила являются локальным нормативным актом, разработанным и утвержденным в соответствии с Трудовым кодексом Российской Федерации (далее – ТК РФ) и законодательством о муниципальной службе.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2. ПОРЯДОК ПРИЕМА И УВОЛЬНЕНИЯ РАБОТНИКА</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pStyle w:val="ad"/>
        <w:numPr>
          <w:ilvl w:val="0"/>
          <w:numId w:val="2"/>
        </w:numPr>
        <w:tabs>
          <w:tab w:val="left" w:pos="993"/>
        </w:tabs>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Поступление граждан на работу (муниципальную службу) оформляется приказом работодателя о назначении на должность на основании заключенного трудового договора в соответствии с ТК РФ и законодательством о муниципальной службе. </w:t>
      </w:r>
    </w:p>
    <w:p w:rsidR="00F11651" w:rsidRPr="00F11651" w:rsidRDefault="00F11651" w:rsidP="00F11651">
      <w:pPr>
        <w:pStyle w:val="ad"/>
        <w:numPr>
          <w:ilvl w:val="0"/>
          <w:numId w:val="2"/>
        </w:numPr>
        <w:tabs>
          <w:tab w:val="left" w:pos="993"/>
        </w:tabs>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Полномочия представителя нанимателя (работодателя) осуществляются председателем КРК Ярцевского муниципального округа.</w:t>
      </w:r>
    </w:p>
    <w:p w:rsidR="00F11651" w:rsidRPr="00F11651" w:rsidRDefault="00F11651" w:rsidP="00F11651">
      <w:pPr>
        <w:pStyle w:val="ad"/>
        <w:numPr>
          <w:ilvl w:val="0"/>
          <w:numId w:val="2"/>
        </w:numPr>
        <w:tabs>
          <w:tab w:val="left" w:pos="993"/>
        </w:tabs>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 При поступлении гражданина на работу работодатель обязан: </w:t>
      </w:r>
    </w:p>
    <w:p w:rsidR="00F11651" w:rsidRPr="00F11651" w:rsidRDefault="00F11651" w:rsidP="00F11651">
      <w:pPr>
        <w:pStyle w:val="ad"/>
        <w:tabs>
          <w:tab w:val="left" w:pos="993"/>
        </w:tabs>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 оформить в соответствии с действующим законодательством трудовой договор, ознакомить гражданина с условиями и оплатой труда, разъяснить права и обязанности сторон трудового договора (до подписания трудового договора); </w:t>
      </w:r>
    </w:p>
    <w:p w:rsidR="00F11651" w:rsidRPr="00F11651" w:rsidRDefault="00F11651" w:rsidP="00F11651">
      <w:pPr>
        <w:pStyle w:val="ad"/>
        <w:tabs>
          <w:tab w:val="left" w:pos="993"/>
        </w:tabs>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 ознакомить гражданина с ограничениями и запретами, связанными с муниципальной службой, Кодексом этики и служебного поведения муниципальных служащих КРК Ярцевского муниципального округа; </w:t>
      </w:r>
    </w:p>
    <w:p w:rsidR="00F11651" w:rsidRPr="00F11651" w:rsidRDefault="00F11651" w:rsidP="00F11651">
      <w:pPr>
        <w:pStyle w:val="ad"/>
        <w:tabs>
          <w:tab w:val="left" w:pos="993"/>
        </w:tabs>
        <w:spacing w:after="0" w:line="240" w:lineRule="auto"/>
        <w:ind w:left="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 ознакомить работника под роспись с его должностной инструкцией.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4. Расторжение трудового договора с муниципальными служащими производится по основаниям, предусмотренным Трудовым кодексом Российской Федерации, Федеральным Законом от 02.03.2007 №25-ФЗ «О муниципальной службе в Российской Федерации».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 Помимо оснований, предусмотренных Трудовым кодексом Российской Федерации, трудовой договор с муниципальным служащим, может быть расторгнут по инициативе работодателя (КРК Ярцевского муниципального округа) в случаях:</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5.1. Достижения предельного возраста, установленного для замещения должности муниципальной службы;</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proofErr w:type="gramStart"/>
      <w:r w:rsidRPr="00F11651">
        <w:rPr>
          <w:rStyle w:val="ae"/>
          <w:rFonts w:ascii="Times New Roman" w:hAnsi="Times New Roman" w:cs="Times New Roman"/>
          <w:i w:val="0"/>
          <w:color w:val="auto"/>
          <w:sz w:val="26"/>
          <w:szCs w:val="26"/>
        </w:rPr>
        <w:lastRenderedPageBreak/>
        <w:t>5.2.Прекращения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F11651">
        <w:rPr>
          <w:rStyle w:val="ae"/>
          <w:rFonts w:ascii="Times New Roman" w:hAnsi="Times New Roman" w:cs="Times New Roman"/>
          <w:i w:val="0"/>
          <w:color w:val="auto"/>
          <w:sz w:val="26"/>
          <w:szCs w:val="26"/>
        </w:rPr>
        <w:t xml:space="preserve"> </w:t>
      </w:r>
      <w:proofErr w:type="gramStart"/>
      <w:r w:rsidRPr="00F11651">
        <w:rPr>
          <w:rStyle w:val="ae"/>
          <w:rFonts w:ascii="Times New Roman" w:hAnsi="Times New Roman" w:cs="Times New Roman"/>
          <w:i w:val="0"/>
          <w:color w:val="auto"/>
          <w:sz w:val="26"/>
          <w:szCs w:val="26"/>
        </w:rPr>
        <w:t>соответствии</w:t>
      </w:r>
      <w:proofErr w:type="gramEnd"/>
      <w:r w:rsidRPr="00F11651">
        <w:rPr>
          <w:rStyle w:val="ae"/>
          <w:rFonts w:ascii="Times New Roman" w:hAnsi="Times New Roman" w:cs="Times New Roman"/>
          <w:i w:val="0"/>
          <w:color w:val="auto"/>
          <w:sz w:val="26"/>
          <w:szCs w:val="26"/>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5.3. Несоблюдения ограничений и запретов, связанных с муниципальной службой и установленных Федеральным законом от 02.03.2007 № 25-ФЗ «О муниципальной службе в Российской Федерации».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5.4. Применения административного наказания в виде дисквалификации.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6.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7. Расторжение трудового договора оформляется приказом КРК Ярцевского муниципального округа и объявляется работнику под роспись. Днём прекращения трудового договора является последний день работы работника.</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8. В день увольнения КРК Ярцевского муниципального округа обязана выдать работнику его трудовую книжку с внесённой в неё записью об увольнении и произвести с ним окончательный расчёт. В случае отсутствия работника на рабочем месте в день увольнения или его отказа в получении трудовой книжки, на адрес работника указанный в трудовом договоре высылается уведомление о необходимости явиться за трудовой книжкой или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3. ОСНОВНЫЕ ПРАВА, ОБЯЗАННОСТИ И ОТВЕТСТВЕННОСТЬ РАБОТНИКА</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1. Основные права и обязанности работника закреплены в Конституции Российской Федерации, статье 21 ТК РФ, законодательстве о муниципальной службе, а также в муниципальных правовых актах.</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2. Работнику запрещаются следующие действия: 1) действия или высказывания, поощряющие или допускающие создание агрессивной обстановки на рабочем месте; 2) выносить с места работы имущество, предметы или материалы, без соответствующего разрешения работодателя.</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4. ОСНОВНЫЕ ПРАВА, ОБЯЗАННОСТИ И ОТВЕТСТВЕННОСТЬ РАБОТОДАТЕЛЯ</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1. Основные права и обязанности работодателя закреплены в статье 22 ТК РФ.</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2. Работодатель несет ответственность за неисполнение своих обязанностей, за нарушение трудового законодательства и законодательства о муниципальной службе.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5. ОПЛАТА ТРУДА</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1. Оплата труда лиц, замещающих муниципальные должности на постоянной основе и муниципальных служащих в КРК Ярцевского муниципального округа, производится в виде денежного содержания, которое состоит из должностного оклада в соответствии с замещаемыми ими должностями, а также из ежемесячных и иных дополнительных выплат. Размер должностного оклада, а также размеры ежемесячных и иных дополнительных выплат, определяются на основании соответствующего муниципального правового акта и трудового договора.</w:t>
      </w:r>
    </w:p>
    <w:p w:rsidR="00F11651" w:rsidRPr="00F11651" w:rsidRDefault="00F11651" w:rsidP="00F11651">
      <w:pPr>
        <w:spacing w:after="0" w:line="240" w:lineRule="auto"/>
        <w:ind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2. Выплата работникам заработной платы производится в денежной форме в валюте Российской Федерации (в рублях), за первую половину месяца - 27-го числа текущего месяца, за вторую половину - 12-го числа месяца следующего за расчетным месяцем (текущим).</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При совпадении дня выплаты с выходными или нерабочим праздничным днем выплата заработной платы производится накануне этого дня.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3. Оплата отпуска производиться не позднее, чем за три дня до его начала.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4. При прекращении трудового договора выплата всех сумм, причитающихся работнику,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 В случае смерти работника неполученная им заработная плата выдается членам его семьи или лицу, находившемуся на иждивении умершего, на день его смерти. Выдача заработной платы производится не позднее недельного срока со дня подачи работодателю соответствующих документов.</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6. РЕЖИМ РАБОЧЕГО ВРЕМЕНИ И ВРЕМЕНИ ОТДЫХА</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pStyle w:val="ad"/>
        <w:numPr>
          <w:ilvl w:val="0"/>
          <w:numId w:val="3"/>
        </w:numPr>
        <w:tabs>
          <w:tab w:val="left" w:pos="1134"/>
        </w:tabs>
        <w:spacing w:after="0" w:line="240" w:lineRule="auto"/>
        <w:ind w:left="0" w:firstLine="705"/>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В КРК Ярцевского муниципального округа устанавливается пятидневная рабочая неделя с двумя выходными днями - субботой и воскресеньем. </w:t>
      </w:r>
    </w:p>
    <w:p w:rsidR="00F11651" w:rsidRPr="00F11651" w:rsidRDefault="00F11651" w:rsidP="00F11651">
      <w:pPr>
        <w:pStyle w:val="ad"/>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Продолжительность рабочего времени составляет 40 часов в неделю. Режим труда и отдыха: </w:t>
      </w:r>
    </w:p>
    <w:p w:rsidR="00F11651" w:rsidRPr="00F11651" w:rsidRDefault="00F11651" w:rsidP="00F11651">
      <w:pPr>
        <w:pStyle w:val="ad"/>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режим работы: понедельник - пятница с 08.00 до 17.00;</w:t>
      </w:r>
    </w:p>
    <w:p w:rsidR="00F11651" w:rsidRPr="00F11651" w:rsidRDefault="00F11651" w:rsidP="00F11651">
      <w:pPr>
        <w:pStyle w:val="ad"/>
        <w:spacing w:after="0" w:line="240" w:lineRule="auto"/>
        <w:ind w:left="0"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перерыв для отдыха и питания с 13.00 до 14.00.</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2. Не обусловленное трудовыми обязанностями отсутствие работника на рабочем месте, кроме случаев непреодолимой силы (форс-мажорные обстоятельства) и временной нетрудоспособности, допускается с предварительного разрешения работодателя.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 Для работников, исполнение трудовых обязанностей которых связано с работой на компьютере, с целью снижения нервно-эмоционального напряжения, утомления глаз устанавливаются регламентированные перерывы работы на компьютере - через 2 часа от начала рабочего дня и через 2 часа после обеденного перерыва продолжительностью 15 минут каждый. Данные перерывы включаются в рабочее время и оплачиваются.</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lastRenderedPageBreak/>
        <w:t xml:space="preserve">4. Ежегодный оплачиваемый отпуск работнику КРК Ярцевского муниципального округа предоставляется с сохранением места работы (должности) и среднего заработка и состоит </w:t>
      </w:r>
      <w:proofErr w:type="gramStart"/>
      <w:r w:rsidRPr="00F11651">
        <w:rPr>
          <w:rStyle w:val="ae"/>
          <w:rFonts w:ascii="Times New Roman" w:hAnsi="Times New Roman" w:cs="Times New Roman"/>
          <w:i w:val="0"/>
          <w:color w:val="auto"/>
          <w:sz w:val="26"/>
          <w:szCs w:val="26"/>
        </w:rPr>
        <w:t>из</w:t>
      </w:r>
      <w:proofErr w:type="gramEnd"/>
      <w:r w:rsidRPr="00F11651">
        <w:rPr>
          <w:rStyle w:val="ae"/>
          <w:rFonts w:ascii="Times New Roman" w:hAnsi="Times New Roman" w:cs="Times New Roman"/>
          <w:i w:val="0"/>
          <w:color w:val="auto"/>
          <w:sz w:val="26"/>
          <w:szCs w:val="26"/>
        </w:rPr>
        <w:t>:</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ежегодного основного оплачиваемого отпуска;</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ежегодных дополнительных оплачиваемых отпусков, количество дней которых суммируется и, таким образом, определяется общая продолжительность ежегодного оплачиваемого отпуска.</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highlight w:val="yellow"/>
        </w:rPr>
      </w:pPr>
      <w:r w:rsidRPr="00F11651">
        <w:rPr>
          <w:rStyle w:val="ae"/>
          <w:rFonts w:ascii="Times New Roman" w:hAnsi="Times New Roman" w:cs="Times New Roman"/>
          <w:i w:val="0"/>
          <w:color w:val="auto"/>
          <w:sz w:val="26"/>
          <w:szCs w:val="26"/>
        </w:rPr>
        <w:t>Ежегодный оплачиваемый отпуск должен предоставляться ежегодно в соответствии с графиком отпусков, утвержденным работодателем не позднее, чем за две недели до наступления календарного года. При составлении графика отпусков учитываются пожелания работников и особенности муниципальной службы (работы), а также право отдельных категорий работников на предоставление очередного отпуска в любое время (по желанию) в соответствии с трудовым законодательством. Ежегодный оплачиваемый отпуск оформляется приказом. Продление, перенесение и разделение ежегодного оплачиваемого отпуска на части по просьбе работника, указанной в заявлении на работодателя, производится в соответствии с трудовым законодательством и приказом работодателя. Отзыв работника из отпуска допускается только с его согласия и оформляется приказом работодателя. Не 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служебный (рабочий) год.</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5. Ежегодный оплачиваемый отпуск и дополнительный оплачиваемый отпуск суммируются и по желанию могут предоставляться по частям. При этом продолжительность одной части предоставляемого отпуска не может быть менее 14 календарных дней.</w:t>
      </w:r>
    </w:p>
    <w:p w:rsidR="00F11651" w:rsidRPr="00F11651" w:rsidRDefault="00F11651" w:rsidP="00F11651">
      <w:pPr>
        <w:spacing w:after="0" w:line="240" w:lineRule="auto"/>
        <w:ind w:firstLine="709"/>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6. По семейным обстоятельствам и иным уважительным причинам муниципальному служащему по его письменному заявлению решением работодателя может предоставляться отпуск без сохранения денежного содержания продолжительностью не более одного года. Муниципальному служащему также предоставляется отпуск без сохранения денежного содержания и в иных случаях, предусмотренных федеральными законами. </w:t>
      </w:r>
    </w:p>
    <w:p w:rsidR="00F11651" w:rsidRPr="00F11651" w:rsidRDefault="00F11651" w:rsidP="00F11651">
      <w:pPr>
        <w:spacing w:after="0" w:line="240" w:lineRule="auto"/>
        <w:ind w:firstLine="709"/>
        <w:jc w:val="both"/>
        <w:rPr>
          <w:rStyle w:val="ae"/>
          <w:rFonts w:ascii="Times New Roman" w:hAnsi="Times New Roman" w:cs="Times New Roman"/>
          <w:i w:val="0"/>
          <w:color w:val="auto"/>
          <w:sz w:val="26"/>
          <w:szCs w:val="26"/>
        </w:rPr>
      </w:pP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7. ДИСЦИПЛИНА ТРУДА</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1. За безупречную и эффективную муниципальную службу могут применяться виды поощрения муниципального служащего, установленные муниципальными правовыми актами в соответствии с законодательством о муниципальной службе.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2. За нарушение трудовой дисциплины и настоящих Правил к работникам применяются дисциплинарные взыскания, предусмотренные ТК РФ и законодательством о муниципальной службе.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 Дисциплинарная ответственность работников.</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3.1.Совершение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а также правил внутреннего трудового распорядка КРК Ярцевского муниципального округа, работодатель имеет право применить следующие дисциплинарные взыскания, предусмотренные Трудовым кодексом Российской Федерации:</w:t>
      </w:r>
      <w:r w:rsidRPr="00F11651">
        <w:rPr>
          <w:rStyle w:val="ae"/>
          <w:rFonts w:ascii="Times New Roman" w:hAnsi="Times New Roman" w:cs="Times New Roman"/>
          <w:i w:val="0"/>
          <w:color w:val="auto"/>
          <w:sz w:val="26"/>
          <w:szCs w:val="26"/>
        </w:rPr>
        <w:br/>
        <w:t> </w:t>
      </w:r>
      <w:r w:rsidRPr="00F11651">
        <w:rPr>
          <w:rStyle w:val="ae"/>
          <w:rFonts w:ascii="Times New Roman" w:hAnsi="Times New Roman" w:cs="Times New Roman"/>
          <w:i w:val="0"/>
          <w:color w:val="auto"/>
          <w:sz w:val="26"/>
          <w:szCs w:val="26"/>
        </w:rPr>
        <w:tab/>
        <w:t>- замечание;</w:t>
      </w:r>
    </w:p>
    <w:p w:rsidR="00F11651" w:rsidRPr="00F11651" w:rsidRDefault="00F11651" w:rsidP="00F11651">
      <w:pPr>
        <w:spacing w:after="0" w:line="240" w:lineRule="auto"/>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lastRenderedPageBreak/>
        <w:t> </w:t>
      </w:r>
      <w:r w:rsidRPr="00F11651">
        <w:rPr>
          <w:rStyle w:val="ae"/>
          <w:rFonts w:ascii="Times New Roman" w:hAnsi="Times New Roman" w:cs="Times New Roman"/>
          <w:i w:val="0"/>
          <w:color w:val="auto"/>
          <w:sz w:val="26"/>
          <w:szCs w:val="26"/>
        </w:rPr>
        <w:tab/>
        <w:t>- выговор;</w:t>
      </w:r>
    </w:p>
    <w:p w:rsidR="00F11651" w:rsidRPr="00F11651" w:rsidRDefault="00F11651" w:rsidP="00F11651">
      <w:pPr>
        <w:spacing w:after="0" w:line="240" w:lineRule="auto"/>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w:t>
      </w:r>
      <w:r w:rsidRPr="00F11651">
        <w:rPr>
          <w:rStyle w:val="ae"/>
          <w:rFonts w:ascii="Times New Roman" w:hAnsi="Times New Roman" w:cs="Times New Roman"/>
          <w:i w:val="0"/>
          <w:color w:val="auto"/>
          <w:sz w:val="26"/>
          <w:szCs w:val="26"/>
        </w:rPr>
        <w:tab/>
        <w:t>- увольнение по соответствующим основаниям.</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3.2. При применении взыскания работодатель должен учитывать тяжесть совершенного проступка, обстоятельства, при которых он был совершён, предшествующую работу сотрудника и его поведение, отношение к труду.</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Порядок применения дисциплинарных взысканий, указанных в пункте 3.1, осуществляется в соответствии со статьей 193 Трудового кодекса Российской Федерации.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3.3. За каждое нарушение дисциплины труда может быть применено только одно дисциплинарное взыскание.</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3.4. Приказ КРК Ярцевского муниципального округа о применении к работнику дисциплинарного взыскания объявляется работнику под роспись в соответствии с частью 6 статьи 193 Трудового кодекса Российской Федерации.</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3.5.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3.6. Работодатель до истечения года со дня применения дисциплинарного взыскания имеет право снять его с работника по собственной инициативе, по просьбе самого работника, ходатайству его непосредственного руководителя при условии, если работник не допустил нового нарушения дисциплины труда.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4.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к муниципальным служащим применяются взыскания в порядке и сроки, которые установлены законодательством о муниципальной службе и (или) муниципальными нормативными правовыми актами. </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Раздел 8. ЗАКЛЮЧИТЕЛЬНЫЕ ПОЛОЖЕНИЯ</w:t>
      </w:r>
    </w:p>
    <w:p w:rsidR="00F11651" w:rsidRPr="00F11651" w:rsidRDefault="00F11651" w:rsidP="00F11651">
      <w:pPr>
        <w:spacing w:after="0" w:line="240" w:lineRule="auto"/>
        <w:jc w:val="center"/>
        <w:rPr>
          <w:rStyle w:val="ae"/>
          <w:rFonts w:ascii="Times New Roman" w:hAnsi="Times New Roman" w:cs="Times New Roman"/>
          <w:i w:val="0"/>
          <w:color w:val="auto"/>
          <w:sz w:val="26"/>
          <w:szCs w:val="26"/>
        </w:rPr>
      </w:pP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1. Настоящие Правила доводятся до сведения работников под роспись. При внесении изменений и дополнений в настоящие Правила, все работники подлежат обязательному ознакомлению с ними под роспись.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2. Настоящие Правила размещаются на официальном сайте КРК Ярцевского муниципального округа.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3. Настоящие Правила являются обязательными для работников и работодателя. </w:t>
      </w:r>
    </w:p>
    <w:p w:rsidR="00F11651" w:rsidRPr="00F11651" w:rsidRDefault="00F11651" w:rsidP="00F11651">
      <w:pPr>
        <w:spacing w:after="0" w:line="240" w:lineRule="auto"/>
        <w:ind w:firstLine="708"/>
        <w:jc w:val="both"/>
        <w:rPr>
          <w:rStyle w:val="ae"/>
          <w:rFonts w:ascii="Times New Roman" w:hAnsi="Times New Roman" w:cs="Times New Roman"/>
          <w:i w:val="0"/>
          <w:color w:val="auto"/>
          <w:sz w:val="26"/>
          <w:szCs w:val="26"/>
        </w:rPr>
      </w:pPr>
      <w:r w:rsidRPr="00F11651">
        <w:rPr>
          <w:rStyle w:val="ae"/>
          <w:rFonts w:ascii="Times New Roman" w:hAnsi="Times New Roman" w:cs="Times New Roman"/>
          <w:i w:val="0"/>
          <w:color w:val="auto"/>
          <w:sz w:val="26"/>
          <w:szCs w:val="26"/>
        </w:rPr>
        <w:t xml:space="preserve">Нарушение настоящих Правил работниками является нарушением трудовой дисциплины. </w:t>
      </w:r>
    </w:p>
    <w:p w:rsidR="00F11651" w:rsidRPr="00F11651" w:rsidRDefault="00F11651" w:rsidP="00F11651">
      <w:pPr>
        <w:spacing w:after="0" w:line="240" w:lineRule="auto"/>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jc w:val="both"/>
        <w:rPr>
          <w:rStyle w:val="ae"/>
          <w:rFonts w:ascii="Times New Roman" w:hAnsi="Times New Roman" w:cs="Times New Roman"/>
          <w:i w:val="0"/>
          <w:color w:val="auto"/>
          <w:sz w:val="26"/>
          <w:szCs w:val="26"/>
          <w:highlight w:val="yellow"/>
        </w:rPr>
      </w:pPr>
    </w:p>
    <w:p w:rsidR="00F11651" w:rsidRPr="00F11651" w:rsidRDefault="00F11651" w:rsidP="00F11651">
      <w:pPr>
        <w:spacing w:after="0" w:line="240" w:lineRule="auto"/>
        <w:ind w:left="1416" w:firstLine="708"/>
        <w:jc w:val="both"/>
        <w:rPr>
          <w:rStyle w:val="ae"/>
          <w:rFonts w:ascii="Times New Roman" w:hAnsi="Times New Roman" w:cs="Times New Roman"/>
          <w:i w:val="0"/>
          <w:color w:val="auto"/>
          <w:sz w:val="26"/>
          <w:szCs w:val="26"/>
        </w:rPr>
      </w:pPr>
    </w:p>
    <w:p w:rsidR="00777A23" w:rsidRDefault="00777A23"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Default="004764C6" w:rsidP="002628F1">
      <w:pPr>
        <w:spacing w:after="0" w:line="240" w:lineRule="auto"/>
        <w:jc w:val="center"/>
        <w:rPr>
          <w:rFonts w:ascii="Times New Roman" w:hAnsi="Times New Roman" w:cs="Times New Roman"/>
          <w:b/>
          <w:sz w:val="24"/>
          <w:szCs w:val="24"/>
          <w:highlight w:val="yellow"/>
        </w:rPr>
      </w:pPr>
    </w:p>
    <w:p w:rsidR="004764C6" w:rsidRPr="00B968EF" w:rsidRDefault="004764C6" w:rsidP="00B968EF">
      <w:pPr>
        <w:spacing w:after="0" w:line="240" w:lineRule="auto"/>
        <w:ind w:left="5103"/>
        <w:rPr>
          <w:rFonts w:ascii="Times New Roman" w:hAnsi="Times New Roman" w:cs="Times New Roman"/>
          <w:sz w:val="28"/>
          <w:szCs w:val="28"/>
        </w:rPr>
      </w:pPr>
      <w:r w:rsidRPr="00B968EF">
        <w:rPr>
          <w:rFonts w:ascii="Times New Roman" w:hAnsi="Times New Roman" w:cs="Times New Roman"/>
          <w:sz w:val="28"/>
          <w:szCs w:val="28"/>
        </w:rPr>
        <w:lastRenderedPageBreak/>
        <w:t xml:space="preserve">Утвержден </w:t>
      </w:r>
    </w:p>
    <w:p w:rsidR="004764C6" w:rsidRPr="00B968EF" w:rsidRDefault="004764C6" w:rsidP="00B968EF">
      <w:pPr>
        <w:spacing w:after="0" w:line="240" w:lineRule="auto"/>
        <w:ind w:left="5103"/>
        <w:rPr>
          <w:rFonts w:ascii="Times New Roman" w:hAnsi="Times New Roman" w:cs="Times New Roman"/>
          <w:sz w:val="28"/>
          <w:szCs w:val="28"/>
        </w:rPr>
      </w:pPr>
      <w:r w:rsidRPr="00B968EF">
        <w:rPr>
          <w:rFonts w:ascii="Times New Roman" w:hAnsi="Times New Roman" w:cs="Times New Roman"/>
          <w:sz w:val="28"/>
          <w:szCs w:val="28"/>
        </w:rPr>
        <w:t xml:space="preserve">распоряжением КРК Ярцевского муниципального округа </w:t>
      </w:r>
    </w:p>
    <w:p w:rsidR="004764C6" w:rsidRPr="00B968EF" w:rsidRDefault="004764C6" w:rsidP="00B968EF">
      <w:pPr>
        <w:spacing w:after="0" w:line="240" w:lineRule="auto"/>
        <w:ind w:left="5103"/>
        <w:rPr>
          <w:rFonts w:ascii="Times New Roman" w:hAnsi="Times New Roman" w:cs="Times New Roman"/>
          <w:sz w:val="28"/>
          <w:szCs w:val="28"/>
        </w:rPr>
      </w:pPr>
      <w:r w:rsidRPr="00B968EF">
        <w:rPr>
          <w:rFonts w:ascii="Times New Roman" w:hAnsi="Times New Roman" w:cs="Times New Roman"/>
          <w:sz w:val="28"/>
          <w:szCs w:val="28"/>
        </w:rPr>
        <w:t>от _____________№_____</w:t>
      </w:r>
    </w:p>
    <w:p w:rsidR="004764C6" w:rsidRPr="00B968EF" w:rsidRDefault="004764C6" w:rsidP="00B968EF">
      <w:pPr>
        <w:spacing w:after="0" w:line="240" w:lineRule="auto"/>
        <w:jc w:val="center"/>
        <w:rPr>
          <w:rFonts w:ascii="Times New Roman" w:hAnsi="Times New Roman" w:cs="Times New Roman"/>
          <w:b/>
          <w:sz w:val="28"/>
          <w:szCs w:val="28"/>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ЭТИЧЕСКИЙ КОДЕКС</w:t>
      </w: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СОТРУДНИКОВ КОНТРОЛЬНО-РЕВИЗИОННОЙ КОМИССИИ МУНИЦИПАЛЬНОГО ОБРАЗОВАНИЯ «ЯРЦЕВСКИЙ МУНИЦИПАЛЬНЫЙ ОКРУГ» СМОЛЕНСКОЙ ОБЛАСТИ</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1. ОБЩИЕ ПОЛОЖЕНИЯ</w:t>
      </w:r>
    </w:p>
    <w:p w:rsidR="004764C6" w:rsidRPr="00B968EF" w:rsidRDefault="004764C6" w:rsidP="00B968EF">
      <w:pPr>
        <w:spacing w:after="0" w:line="240" w:lineRule="auto"/>
        <w:ind w:firstLine="708"/>
        <w:jc w:val="center"/>
        <w:rPr>
          <w:rFonts w:ascii="Times New Roman" w:hAnsi="Times New Roman" w:cs="Times New Roman"/>
          <w:sz w:val="28"/>
          <w:szCs w:val="28"/>
          <w:highlight w:val="yellow"/>
        </w:rPr>
      </w:pPr>
    </w:p>
    <w:p w:rsidR="004764C6" w:rsidRPr="00B968EF" w:rsidRDefault="004764C6" w:rsidP="00B968EF">
      <w:pPr>
        <w:autoSpaceDE w:val="0"/>
        <w:autoSpaceDN w:val="0"/>
        <w:adjustRightInd w:val="0"/>
        <w:spacing w:after="0" w:line="240" w:lineRule="auto"/>
        <w:ind w:firstLine="709"/>
        <w:jc w:val="both"/>
        <w:outlineLvl w:val="0"/>
        <w:rPr>
          <w:rFonts w:ascii="Times New Roman" w:hAnsi="Times New Roman" w:cs="Times New Roman"/>
          <w:sz w:val="28"/>
          <w:szCs w:val="28"/>
        </w:rPr>
      </w:pPr>
      <w:r w:rsidRPr="00B968EF">
        <w:rPr>
          <w:rFonts w:ascii="Times New Roman" w:hAnsi="Times New Roman" w:cs="Times New Roman"/>
          <w:sz w:val="28"/>
          <w:szCs w:val="28"/>
        </w:rPr>
        <w:t xml:space="preserve">1.1. </w:t>
      </w:r>
      <w:proofErr w:type="gramStart"/>
      <w:r w:rsidRPr="00B968EF">
        <w:rPr>
          <w:rFonts w:ascii="Times New Roman" w:hAnsi="Times New Roman" w:cs="Times New Roman"/>
          <w:sz w:val="28"/>
          <w:szCs w:val="28"/>
        </w:rPr>
        <w:t xml:space="preserve">Настоящий Кодекс разработан в соответствии с положениями Конституции Российской Федерации, Федеральными  законами от 02.03.2007 № 25-ФЗ «О муниципальной службе в Российской Федерации», от 25.12.2008 г. </w:t>
      </w:r>
      <w:hyperlink r:id="rId8" w:history="1">
        <w:r w:rsidRPr="00B968EF">
          <w:rPr>
            <w:rFonts w:ascii="Times New Roman" w:hAnsi="Times New Roman" w:cs="Times New Roman"/>
            <w:sz w:val="28"/>
            <w:szCs w:val="28"/>
          </w:rPr>
          <w:t>№ 273-ФЗ</w:t>
        </w:r>
      </w:hyperlink>
      <w:r w:rsidRPr="00B968EF">
        <w:rPr>
          <w:rFonts w:ascii="Times New Roman" w:hAnsi="Times New Roman" w:cs="Times New Roman"/>
          <w:sz w:val="28"/>
          <w:szCs w:val="28"/>
        </w:rPr>
        <w:t xml:space="preserve"> «О противодействии коррупции», Указом Президента Российской Федерации от 12.08.2002 № 885 «Об утверждении общих принципов служебного поведения государственных служащих», Этическим кодексом сотрудников Контрольно-счетных органов, принятым решением Всероссийского совещания руководителей контрольно-счетных органов, состоявшегося в декабре 2000 года</w:t>
      </w:r>
      <w:proofErr w:type="gramEnd"/>
      <w:r w:rsidRPr="00B968EF">
        <w:rPr>
          <w:rFonts w:ascii="Times New Roman" w:hAnsi="Times New Roman" w:cs="Times New Roman"/>
          <w:sz w:val="28"/>
          <w:szCs w:val="28"/>
        </w:rPr>
        <w:t xml:space="preserve"> (в редакции от 25 марта 2008 года).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1.2. </w:t>
      </w:r>
      <w:proofErr w:type="gramStart"/>
      <w:r w:rsidRPr="00B968EF">
        <w:rPr>
          <w:rFonts w:ascii="Times New Roman" w:hAnsi="Times New Roman" w:cs="Times New Roman"/>
          <w:sz w:val="28"/>
          <w:szCs w:val="28"/>
        </w:rPr>
        <w:t xml:space="preserve">Цель настоящего Кодекса – установление этических норм и принципов, а также правил профессионального поведения и взаимоотношений лиц, находящихся на муниципальных должностях, муниципальных служащих </w:t>
      </w:r>
      <w:r w:rsidRPr="00B968EF">
        <w:rPr>
          <w:rFonts w:ascii="Times New Roman" w:hAnsi="Times New Roman" w:cs="Times New Roman"/>
          <w:color w:val="000000"/>
          <w:sz w:val="28"/>
          <w:szCs w:val="28"/>
          <w:shd w:val="clear" w:color="auto" w:fill="FFFFFF"/>
        </w:rPr>
        <w:t>Контрольно-ревизионной комиссии муниципальной образования «Ярцевский муниципальный округ» Смоленской области (далее - КРК Ярцевского муниципального округа, контрольно-счетный орган)</w:t>
      </w:r>
      <w:r w:rsidRPr="00B968EF">
        <w:rPr>
          <w:rFonts w:ascii="Times New Roman" w:hAnsi="Times New Roman" w:cs="Times New Roman"/>
          <w:sz w:val="28"/>
          <w:szCs w:val="28"/>
        </w:rPr>
        <w:t xml:space="preserve"> для достойного выполнения ими своего профессионального долга, а также содействие укреплению авторитета и доверия граждан к органам местного самоуправления.</w:t>
      </w:r>
      <w:proofErr w:type="gramEnd"/>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1.3. Положения настоящего Кодекса обязательны для всех лиц, находящихся на муниципальных должностях, муниципальных служащих (далее – сотрудники, должностные лица, специалисты) КРК Ярцевского муниципального округа, а также специалистов, участвующих в проведении контрольно-ревизионных и экспертно-аналитических мероприятий, привлекаемых на основании договоров гражданско-правового характера.</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1.4. Лица, поступающие на муниципальную должность, на муниципальную службу в КРК Ярцевского муниципального округа, обязаны ознакомиться с положениями настоящего Кодекса и соблюдать их в процессе своей служебной деятельности.</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1.5. Знание и соблюдение должностными лицами КРК Ярцевского муниципального округа положений настоящего Кодекса является одним из критериев оценки качества его профессиональной деятельности и служебного поведения.</w:t>
      </w:r>
    </w:p>
    <w:p w:rsidR="004764C6" w:rsidRPr="00B968EF" w:rsidRDefault="004764C6" w:rsidP="00B968EF">
      <w:pPr>
        <w:spacing w:after="0" w:line="240" w:lineRule="auto"/>
        <w:ind w:firstLine="708"/>
        <w:jc w:val="both"/>
        <w:rPr>
          <w:rFonts w:ascii="Times New Roman" w:hAnsi="Times New Roman" w:cs="Times New Roman"/>
          <w:sz w:val="28"/>
          <w:szCs w:val="28"/>
        </w:rPr>
      </w:pPr>
    </w:p>
    <w:p w:rsidR="004764C6" w:rsidRPr="00B968EF" w:rsidRDefault="004764C6" w:rsidP="00B968EF">
      <w:pPr>
        <w:spacing w:after="0" w:line="240" w:lineRule="auto"/>
        <w:ind w:firstLine="708"/>
        <w:jc w:val="both"/>
        <w:rPr>
          <w:rFonts w:ascii="Times New Roman" w:hAnsi="Times New Roman" w:cs="Times New Roman"/>
          <w:sz w:val="28"/>
          <w:szCs w:val="28"/>
        </w:rPr>
      </w:pP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2. ЭТИЧЕСКИЕ НОРМЫ И  ТРЕБОВАНИЯ К ДОЛЖНОСТНЫМ ЛИЦАМ КРК ЯРЦЕВСОКОГО МУНИЦИПАЛЬНОГО ОКРУГА</w:t>
      </w:r>
    </w:p>
    <w:p w:rsidR="004764C6" w:rsidRPr="00B968EF" w:rsidRDefault="004764C6" w:rsidP="00B968EF">
      <w:pPr>
        <w:spacing w:after="0" w:line="240" w:lineRule="auto"/>
        <w:jc w:val="center"/>
        <w:rPr>
          <w:rFonts w:ascii="Times New Roman" w:hAnsi="Times New Roman" w:cs="Times New Roman"/>
          <w:b/>
          <w:sz w:val="28"/>
          <w:szCs w:val="28"/>
          <w:highlight w:val="yellow"/>
        </w:rPr>
      </w:pP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2.1. Должностные лица КРК Ярцевского муниципального округа должны исполнять свои обязанности добросовестно, на высоком профессиональном уровне в целях обеспечения эффективной работы органов местного самоуправления муниципального образования «Ярцевский муниципальный округ».</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2.2. Должностные лица КРК Ярцевского муниципального округа не должны допускать:</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грубости, проявления пренебрежительного тона, заносчивости, предвзятых замечаний, предъявления неправомерных, незаслуженных обвинений;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угроз, оскорбительных выражений или реплик, действий, препятствующих нормальному общению или провоцирующих противоправное поведение;</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демонстрации религиозной и политической символики, учитывая, что это может оскорбить чувства коллег;</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курения во время служебных совещаний, бесед, иного служебного общения с гражданами.</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2.3. Должностные лица КРК Ярцевского муниципального округа должны поддерживать политический нейтралитет и свою независимость от любого политического воздействия для того, чтобы беспристрастно выполнять свои обязанности.</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2.4. Должностные лица КРК Ярцевского муниципального округа должны соблюдать установленные федеральным законом  ограничения и запреты, исполнять обязанности, связанные с прохождением муниципальной службы.</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 Должностные лица КРК Ярцевского муниципального округа в своей деятельности должны соблюдать следующие принципы: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2.5.1. Честность и объективность при выполнении служебных обязанностей.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Должностные лица КРК Ярцевского муниципального округа обязаны придерживаться безупречных норм личного и профессионального поведения  в отношениях с проверяемыми организациями, не должны давать поводов для подозрений и упреков. Объективность требует, чтобы Должностные лица КРК Ярцевского муниципального округа выполняли свою работу квалифицированно, добросовестно и были независимы в своих выводах и решениях. Основанием для выводов и заключений может быть только проверенная и объективная информация, но не предвзятость или оказываемое на него давление. Должностные лица КРК Ярцевского муниципального округа </w:t>
      </w:r>
      <w:r w:rsidRPr="00B968EF">
        <w:rPr>
          <w:rFonts w:ascii="Times New Roman" w:hAnsi="Times New Roman" w:cs="Times New Roman"/>
          <w:sz w:val="28"/>
          <w:szCs w:val="28"/>
        </w:rPr>
        <w:lastRenderedPageBreak/>
        <w:t>не должны вмешиваться в конфликты интересов проверяемых структур, не могут быть вовлечены в ненадлежащую деятельность, которая способна дискредитировать их самих или КРК Ярцевского муниципального округа.</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2.5.2. Порядочность.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Должностные лица КРК Ярцевского муниципального округа должны быть доброжелательными, корректными и добросовестными при осуществлении своей профессиональной деятельности. Должностные лица КРК Ярцевского муниципального округа должны исходить из того, что признание, соблюдение и защита прав и свобод человека и гражданина определяют основной смысл деятельности органов местного самоуправления.</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2.5.3. Профессиональная компетентность.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Данный принцип требует от специалистов КРК Ярцевского муниципального округа постоянного повышения квалификации и качества работы, знаний нормативных правовых актов и наличия необходимых практических навыков. Если специалист считает, что он не обладает должной компетентностью для выполнения порученного задания, он обязан поставить в известность об этом своего непосредственного руководителя.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2.5.4. Безупречное поведение.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Должностные лица КРК Ярцевского муниципального округа должны воздерживаться от поведения, которое могло бы нанести ущерб репутации КРК Ярцевского муниципального округа, неуклонно руководствоваться нормами законодательства, своими должностными обязанностями, установленными методиками и стандартами проведения контрольных мероприятий.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2.5.5. Конфиденциальность информации.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Должностные лица КРК Ярцевского муниципального округа не должны раскрывать третьим лицам информацию, полученную в ходе проведения контрольного мероприятия или использовать конфиденциальную информацию во внеслужебных целях и после увольнения.</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2.5.6. Независимость.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Принимая задание на проведение контрольного мероприятия, Должностные лица КРК Ярцевского муниципального округа должны быть свободными от какой-либо заинтересованности, которая может быть признана несовместимой с принципами честности, объективности и порядочности.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Должностные лица КРК Ярцевского муниципального округа должны отказываться в связи с исполнением должностных обязанностей от вознаграждений от физических и юридических лиц (подарков, денежного вознаграждения, ссуд, услуг, оплаты развлечений, отдыха, транспортных расходов и иных вознаграждений). Подарки, полученные в связи с протокольными мероприятиями, передаются по акту в собственность КРК Ярцевского муниципального округа. Должностные лица КРК Ярцевского муниципального округа обязаны уведомить органы прокуратуры  или другие органы обо всех случаях обращения к нему каких-либо лиц в целях склонения их к совершению коррупционных правонарушений.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Должностные лица КРК Ярцевского муниципального округа не могут использовать свой официальный статус в личных целях и должны избегать </w:t>
      </w:r>
      <w:r w:rsidRPr="00B968EF">
        <w:rPr>
          <w:rFonts w:ascii="Times New Roman" w:hAnsi="Times New Roman" w:cs="Times New Roman"/>
          <w:sz w:val="28"/>
          <w:szCs w:val="28"/>
        </w:rPr>
        <w:lastRenderedPageBreak/>
        <w:t xml:space="preserve">отношений, которые могут привести к коррупции или ставят под сомнение их объективность и независимость.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Председатель КРК Ярцевского муниципального округа не должен допускать случаи принуждения сотрудников контрольно-счетного органа к участию в деятельности политических партий, других общественных и религиозных объединений.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Личные или семейные отношения Должностные лица КРК Ярцевского муниципального округа не должны ставить под угрозу независимость их подхода к выполнению заданий.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Должностному лицу КРК Ярцевского муниципального округа следует сообщать своему руководителю о личной заинтересованности при исполнении должностных обязанностей.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Должностные лица КРК Ярцевского муниципального округа обязаны предоставлять сведения о доходах, об имуществе  и обязательствах имущественного характера в соответствии с действующим законодательством.</w:t>
      </w:r>
    </w:p>
    <w:p w:rsidR="004764C6" w:rsidRPr="00B968EF" w:rsidRDefault="004764C6" w:rsidP="00B968EF">
      <w:pPr>
        <w:spacing w:after="0" w:line="240" w:lineRule="auto"/>
        <w:ind w:firstLine="708"/>
        <w:rPr>
          <w:rFonts w:ascii="Times New Roman" w:hAnsi="Times New Roman" w:cs="Times New Roman"/>
          <w:sz w:val="28"/>
          <w:szCs w:val="28"/>
        </w:rPr>
      </w:pPr>
      <w:r w:rsidRPr="00B968EF">
        <w:rPr>
          <w:rFonts w:ascii="Times New Roman" w:hAnsi="Times New Roman" w:cs="Times New Roman"/>
          <w:sz w:val="28"/>
          <w:szCs w:val="28"/>
        </w:rPr>
        <w:t>2.5.7. Гласность</w:t>
      </w:r>
    </w:p>
    <w:p w:rsidR="004764C6" w:rsidRPr="00B968EF" w:rsidRDefault="004764C6" w:rsidP="00B968EF">
      <w:pPr>
        <w:spacing w:after="0" w:line="240" w:lineRule="auto"/>
        <w:ind w:firstLine="708"/>
        <w:jc w:val="both"/>
        <w:rPr>
          <w:rFonts w:ascii="Times New Roman" w:hAnsi="Times New Roman" w:cs="Times New Roman"/>
          <w:b/>
          <w:sz w:val="28"/>
          <w:szCs w:val="28"/>
        </w:rPr>
      </w:pPr>
      <w:r w:rsidRPr="00B968EF">
        <w:rPr>
          <w:rFonts w:ascii="Times New Roman" w:hAnsi="Times New Roman" w:cs="Times New Roman"/>
          <w:sz w:val="28"/>
          <w:szCs w:val="28"/>
        </w:rPr>
        <w:t xml:space="preserve">Гласность – одно из важнейших условий эффективной деятельности КРК Ярцевского муниципального округа. Однако соблюдение данного принципа не предусматривает предание гласности промежуточных результатов контрольных мероприятий.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При подготовке актов и отчетов о результатах контрольных мероприятий, других материалов, должностное лицо КРК Ярцевского муниципального округа не должно: </w:t>
      </w:r>
    </w:p>
    <w:p w:rsidR="004764C6" w:rsidRPr="00B968EF" w:rsidRDefault="004764C6" w:rsidP="00B968EF">
      <w:pPr>
        <w:spacing w:after="0" w:line="240" w:lineRule="auto"/>
        <w:ind w:firstLine="709"/>
        <w:jc w:val="both"/>
        <w:rPr>
          <w:rFonts w:ascii="Times New Roman" w:hAnsi="Times New Roman" w:cs="Times New Roman"/>
          <w:sz w:val="28"/>
          <w:szCs w:val="28"/>
        </w:rPr>
      </w:pPr>
      <w:r w:rsidRPr="00B968EF">
        <w:rPr>
          <w:rFonts w:ascii="Times New Roman" w:hAnsi="Times New Roman" w:cs="Times New Roman"/>
          <w:sz w:val="28"/>
          <w:szCs w:val="28"/>
        </w:rPr>
        <w:t xml:space="preserve">а) использовать непроверенную, необъективную или заведомо ложную информацию; </w:t>
      </w:r>
    </w:p>
    <w:p w:rsidR="004764C6" w:rsidRPr="00B968EF" w:rsidRDefault="004764C6" w:rsidP="00B968EF">
      <w:pPr>
        <w:spacing w:after="0" w:line="240" w:lineRule="auto"/>
        <w:ind w:firstLine="709"/>
        <w:jc w:val="both"/>
        <w:rPr>
          <w:rFonts w:ascii="Times New Roman" w:hAnsi="Times New Roman" w:cs="Times New Roman"/>
          <w:sz w:val="28"/>
          <w:szCs w:val="28"/>
        </w:rPr>
      </w:pPr>
      <w:r w:rsidRPr="00B968EF">
        <w:rPr>
          <w:rFonts w:ascii="Times New Roman" w:hAnsi="Times New Roman" w:cs="Times New Roman"/>
          <w:sz w:val="28"/>
          <w:szCs w:val="28"/>
        </w:rPr>
        <w:t xml:space="preserve">б) сообщать предварительные результаты проверки представителям проверяемых организаций; </w:t>
      </w:r>
    </w:p>
    <w:p w:rsidR="004764C6" w:rsidRPr="00B968EF" w:rsidRDefault="004764C6" w:rsidP="00B968EF">
      <w:pPr>
        <w:spacing w:after="0" w:line="240" w:lineRule="auto"/>
        <w:ind w:firstLine="709"/>
        <w:jc w:val="both"/>
        <w:rPr>
          <w:rFonts w:ascii="Times New Roman" w:hAnsi="Times New Roman" w:cs="Times New Roman"/>
          <w:sz w:val="28"/>
          <w:szCs w:val="28"/>
        </w:rPr>
      </w:pPr>
      <w:r w:rsidRPr="00B968EF">
        <w:rPr>
          <w:rFonts w:ascii="Times New Roman" w:hAnsi="Times New Roman" w:cs="Times New Roman"/>
          <w:sz w:val="28"/>
          <w:szCs w:val="28"/>
        </w:rPr>
        <w:t xml:space="preserve">в) пренебрежительно отзываться о работе коллег по профессии и проверяемых организаций.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Должностное лицо КРК Ярцевского муниципального округа не должно допускать публичные высказывания, суждения и оценки, в том числе в средствах массовой информации, в отношении деятельности государственных и муниципальных органов, их руководителей, включая орган, в котором сотрудник замещает должность, если это не входит в его должностные обязанности.</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3. ЭТИКА ВЗАИМООТНОШЕНИЙ ДОЛЖНОСТНЫХ ЛИЦ КРК ЯРЦЕВСКОГО МУНИЦИПАЛЬНОГО ОКРУГА</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3.1. Должностные лица КРК Ярцевского муниципального округа должны способствовать установлению деловых и товарищеских взаимоотношений, как в своем коллективе, так и с сотрудниками других контрольных органов. Профессионализм и конструктивное сотрудничество являются важными факторами эффективности деятельности контрольно-счетных органов.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lastRenderedPageBreak/>
        <w:t>3.2. Должностное лицо КРК Ярцевского муниципального округа, наделенное организационно-распорядительными полномочиями по отношению к другим должностным лицам обязано:</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принимать меры по предотвращению и урегулированию конфликта интересов;</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принимать меры по предотвращению коррупции;</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не допускать случаев принуждения должностных лиц КРК Ярцевского муниципального округа к участию в деятельности политических партий и общественных объединений.</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3.3. Должностное лицо КРК Ярцевского муниципального округа, наделенное организационно-распорядительными полномочиями по отношению к другим должностным лицам должно принимать меры к тому, чтобы его подчиненные не допускали коррупционно опасного поведения.</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3.4. Должностное лицо КРК Ярцевского муниципального округа, наделенное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бездействия подчиненных, нарушающих принципы этики и правила служебного поведения, если он не принял меры по недопущению таких действий или бездействий.</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4. ЭТИЧЕСКИЕ КОНФЛИКТЫ</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4.1. Должностные лица КРК Ярцевского муниципального округа в ходе выполнения своих должностных обязанностей могут столкнуться с конфликтными ситуациями, вызванными: давлением со стороны руководителя; отношениями семейного или личного характера; воздействием с помощью слухов, шантажа и т.п.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Во всех этих и других ситуациях должностные лица КРК Ярцевского муниципального округа должны вести себя достойно и действовать в строгом соответствии со своими должностными обязанностями, а также этическими принципами настоящего Кодекса.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4.2. Должностные лица КРК Ярцевского муниципального округа должны стараться не быть вовлеченным в конфликтные ситуации, которые могут нанести ущерб его личному авторитету или деловой репутации.</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4.3. Должностные лица КРК Ярцевского муниципального округа не вправе исполнять данное ему неправомерное поручение. При получении от соответствующего руководителя поручения, являющегося, по мнению сотрудника, неправомерным, он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специалист обязан отказаться от его исполнения.</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lastRenderedPageBreak/>
        <w:t xml:space="preserve">4.4. В случае если должностному лицу КРК Ярцевского муниципального округа не удалось избежать конфликтной ситуации, он должен уметь правильно разрешить ее, применяя с этой целью следующие последовательные шаги: </w:t>
      </w:r>
    </w:p>
    <w:p w:rsidR="004764C6" w:rsidRPr="00B968EF" w:rsidRDefault="004764C6" w:rsidP="00B968EF">
      <w:pPr>
        <w:spacing w:after="0" w:line="240" w:lineRule="auto"/>
        <w:ind w:firstLine="709"/>
        <w:jc w:val="both"/>
        <w:rPr>
          <w:rFonts w:ascii="Times New Roman" w:hAnsi="Times New Roman" w:cs="Times New Roman"/>
          <w:sz w:val="28"/>
          <w:szCs w:val="28"/>
        </w:rPr>
      </w:pPr>
      <w:r w:rsidRPr="00B968EF">
        <w:rPr>
          <w:rFonts w:ascii="Times New Roman" w:hAnsi="Times New Roman" w:cs="Times New Roman"/>
          <w:sz w:val="28"/>
          <w:szCs w:val="28"/>
        </w:rPr>
        <w:t xml:space="preserve">а) обсудить проблему конфликта с непосредственным начальником; </w:t>
      </w:r>
    </w:p>
    <w:p w:rsidR="004764C6" w:rsidRPr="00B968EF" w:rsidRDefault="004764C6" w:rsidP="00B968EF">
      <w:pPr>
        <w:spacing w:after="0" w:line="240" w:lineRule="auto"/>
        <w:ind w:firstLine="709"/>
        <w:jc w:val="both"/>
        <w:rPr>
          <w:rFonts w:ascii="Times New Roman" w:hAnsi="Times New Roman" w:cs="Times New Roman"/>
          <w:sz w:val="28"/>
          <w:szCs w:val="28"/>
        </w:rPr>
      </w:pPr>
      <w:r w:rsidRPr="00B968EF">
        <w:rPr>
          <w:rFonts w:ascii="Times New Roman" w:hAnsi="Times New Roman" w:cs="Times New Roman"/>
          <w:sz w:val="28"/>
          <w:szCs w:val="28"/>
        </w:rPr>
        <w:t>б) обратиться к руководителю более высокого уровня, предварительно уведомив об этом непосредственного начальника.</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5. ТРЕБОВАНИЯ К ВНЕШНЕМУ ВИДУ</w:t>
      </w:r>
    </w:p>
    <w:p w:rsidR="004764C6" w:rsidRPr="00B968EF" w:rsidRDefault="004764C6" w:rsidP="00B968EF">
      <w:pPr>
        <w:spacing w:after="0" w:line="240" w:lineRule="auto"/>
        <w:jc w:val="center"/>
        <w:rPr>
          <w:rFonts w:ascii="Times New Roman" w:hAnsi="Times New Roman" w:cs="Times New Roman"/>
          <w:b/>
          <w:sz w:val="28"/>
          <w:szCs w:val="28"/>
          <w:highlight w:val="yellow"/>
        </w:rPr>
      </w:pP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5.1. Внешний вид должностных лиц КРК Ярцевского муниципального округа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jc w:val="center"/>
        <w:rPr>
          <w:rFonts w:ascii="Times New Roman" w:hAnsi="Times New Roman" w:cs="Times New Roman"/>
          <w:b/>
          <w:sz w:val="28"/>
          <w:szCs w:val="28"/>
        </w:rPr>
      </w:pPr>
      <w:r w:rsidRPr="00B968EF">
        <w:rPr>
          <w:rFonts w:ascii="Times New Roman" w:hAnsi="Times New Roman" w:cs="Times New Roman"/>
          <w:b/>
          <w:sz w:val="28"/>
          <w:szCs w:val="28"/>
        </w:rPr>
        <w:t>6. ОТВЕТСТВЕННОСТЬ ЗА НАРУШЕНИЕ НАСТОЯЩЕГО КОДЕКСА</w:t>
      </w:r>
    </w:p>
    <w:p w:rsidR="004764C6" w:rsidRPr="00B968EF" w:rsidRDefault="004764C6" w:rsidP="00B968EF">
      <w:pPr>
        <w:spacing w:after="0" w:line="240" w:lineRule="auto"/>
        <w:jc w:val="both"/>
        <w:rPr>
          <w:rFonts w:ascii="Times New Roman" w:hAnsi="Times New Roman" w:cs="Times New Roman"/>
          <w:sz w:val="28"/>
          <w:szCs w:val="28"/>
          <w:highlight w:val="yellow"/>
        </w:rPr>
      </w:pP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 xml:space="preserve">6.1. Нарушение должностным лицом КРК Ярцевского муниципального округа положений настоящего Кодекса подлежит обсуждению на заседаниях комиссии по соблюдению требований к служебному поведению должностных лиц и урегулированию конфликта интересов, а в случаях, предусмотренных действующим законодательством, применение мер юридической ответственности. </w:t>
      </w:r>
    </w:p>
    <w:p w:rsidR="004764C6" w:rsidRPr="00B968EF" w:rsidRDefault="004764C6" w:rsidP="00B968EF">
      <w:pPr>
        <w:spacing w:after="0" w:line="240" w:lineRule="auto"/>
        <w:ind w:firstLine="708"/>
        <w:jc w:val="both"/>
        <w:rPr>
          <w:rFonts w:ascii="Times New Roman" w:hAnsi="Times New Roman" w:cs="Times New Roman"/>
          <w:sz w:val="28"/>
          <w:szCs w:val="28"/>
        </w:rPr>
      </w:pPr>
      <w:r w:rsidRPr="00B968EF">
        <w:rPr>
          <w:rFonts w:ascii="Times New Roman" w:hAnsi="Times New Roman" w:cs="Times New Roman"/>
          <w:sz w:val="28"/>
          <w:szCs w:val="28"/>
        </w:rPr>
        <w:t>6.2. Соблюдение положений настоящего Кодекса учитывается при проведении аттестаций, формировании кадрового резерва, а также при наложении дисциплинарных взысканий.</w:t>
      </w:r>
    </w:p>
    <w:p w:rsidR="00953199" w:rsidRDefault="00953199" w:rsidP="004764C6">
      <w:pPr>
        <w:spacing w:after="0" w:line="240" w:lineRule="auto"/>
        <w:jc w:val="center"/>
        <w:rPr>
          <w:rFonts w:ascii="Times New Roman" w:hAnsi="Times New Roman" w:cs="Times New Roman"/>
          <w:b/>
          <w:sz w:val="24"/>
          <w:szCs w:val="24"/>
          <w:highlight w:val="yellow"/>
        </w:rPr>
      </w:pPr>
    </w:p>
    <w:p w:rsidR="00953199" w:rsidRPr="00953199" w:rsidRDefault="00953199" w:rsidP="00953199">
      <w:pPr>
        <w:rPr>
          <w:rFonts w:ascii="Times New Roman" w:hAnsi="Times New Roman" w:cs="Times New Roman"/>
          <w:sz w:val="24"/>
          <w:szCs w:val="24"/>
          <w:highlight w:val="yellow"/>
        </w:rPr>
      </w:pPr>
    </w:p>
    <w:p w:rsidR="00953199" w:rsidRPr="00953199" w:rsidRDefault="00953199" w:rsidP="00953199">
      <w:pPr>
        <w:rPr>
          <w:rFonts w:ascii="Times New Roman" w:hAnsi="Times New Roman" w:cs="Times New Roman"/>
          <w:sz w:val="24"/>
          <w:szCs w:val="24"/>
          <w:highlight w:val="yellow"/>
        </w:rPr>
      </w:pPr>
    </w:p>
    <w:p w:rsidR="00953199" w:rsidRPr="00953199" w:rsidRDefault="00953199" w:rsidP="00953199">
      <w:pPr>
        <w:rPr>
          <w:rFonts w:ascii="Times New Roman" w:hAnsi="Times New Roman" w:cs="Times New Roman"/>
          <w:sz w:val="24"/>
          <w:szCs w:val="24"/>
          <w:highlight w:val="yellow"/>
        </w:rPr>
      </w:pPr>
    </w:p>
    <w:p w:rsidR="00953199" w:rsidRPr="00953199" w:rsidRDefault="00953199" w:rsidP="00953199">
      <w:pPr>
        <w:rPr>
          <w:rFonts w:ascii="Times New Roman" w:hAnsi="Times New Roman" w:cs="Times New Roman"/>
          <w:sz w:val="24"/>
          <w:szCs w:val="24"/>
          <w:highlight w:val="yellow"/>
        </w:rPr>
      </w:pPr>
    </w:p>
    <w:p w:rsidR="00953199" w:rsidRDefault="00953199" w:rsidP="00953199">
      <w:pPr>
        <w:rPr>
          <w:rFonts w:ascii="Times New Roman" w:hAnsi="Times New Roman" w:cs="Times New Roman"/>
          <w:sz w:val="24"/>
          <w:szCs w:val="24"/>
          <w:highlight w:val="yellow"/>
        </w:rPr>
      </w:pPr>
    </w:p>
    <w:p w:rsidR="004764C6" w:rsidRDefault="00953199" w:rsidP="00953199">
      <w:pPr>
        <w:tabs>
          <w:tab w:val="left" w:pos="1634"/>
        </w:tabs>
        <w:rPr>
          <w:rFonts w:ascii="Times New Roman" w:hAnsi="Times New Roman" w:cs="Times New Roman"/>
          <w:sz w:val="24"/>
          <w:szCs w:val="24"/>
          <w:highlight w:val="yellow"/>
        </w:rPr>
      </w:pPr>
      <w:r>
        <w:rPr>
          <w:rFonts w:ascii="Times New Roman" w:hAnsi="Times New Roman" w:cs="Times New Roman"/>
          <w:sz w:val="24"/>
          <w:szCs w:val="24"/>
          <w:highlight w:val="yellow"/>
        </w:rPr>
        <w:tab/>
      </w:r>
    </w:p>
    <w:p w:rsidR="00953199" w:rsidRDefault="00953199" w:rsidP="00953199">
      <w:pPr>
        <w:tabs>
          <w:tab w:val="left" w:pos="1634"/>
        </w:tabs>
        <w:rPr>
          <w:rFonts w:ascii="Times New Roman" w:hAnsi="Times New Roman" w:cs="Times New Roman"/>
          <w:sz w:val="24"/>
          <w:szCs w:val="24"/>
          <w:highlight w:val="yellow"/>
        </w:rPr>
      </w:pPr>
    </w:p>
    <w:p w:rsidR="00953199" w:rsidRDefault="00953199" w:rsidP="00953199">
      <w:pPr>
        <w:tabs>
          <w:tab w:val="left" w:pos="1634"/>
        </w:tabs>
        <w:rPr>
          <w:rFonts w:ascii="Times New Roman" w:hAnsi="Times New Roman" w:cs="Times New Roman"/>
          <w:sz w:val="24"/>
          <w:szCs w:val="24"/>
          <w:highlight w:val="yellow"/>
        </w:rPr>
      </w:pPr>
    </w:p>
    <w:p w:rsidR="00953199" w:rsidRDefault="00953199" w:rsidP="00953199">
      <w:pPr>
        <w:tabs>
          <w:tab w:val="left" w:pos="1634"/>
        </w:tabs>
        <w:rPr>
          <w:rFonts w:ascii="Times New Roman" w:hAnsi="Times New Roman" w:cs="Times New Roman"/>
          <w:sz w:val="24"/>
          <w:szCs w:val="24"/>
          <w:highlight w:val="yellow"/>
        </w:rPr>
      </w:pPr>
    </w:p>
    <w:p w:rsidR="00953199" w:rsidRDefault="00953199" w:rsidP="00953199">
      <w:pPr>
        <w:tabs>
          <w:tab w:val="left" w:pos="1634"/>
        </w:tabs>
        <w:rPr>
          <w:rFonts w:ascii="Times New Roman" w:hAnsi="Times New Roman" w:cs="Times New Roman"/>
          <w:sz w:val="24"/>
          <w:szCs w:val="24"/>
          <w:highlight w:val="yellow"/>
        </w:rPr>
      </w:pPr>
    </w:p>
    <w:p w:rsidR="00953199" w:rsidRDefault="00953199" w:rsidP="00953199">
      <w:pPr>
        <w:tabs>
          <w:tab w:val="left" w:pos="1634"/>
        </w:tabs>
        <w:rPr>
          <w:rFonts w:ascii="Times New Roman" w:hAnsi="Times New Roman" w:cs="Times New Roman"/>
          <w:sz w:val="24"/>
          <w:szCs w:val="24"/>
          <w:highlight w:val="yellow"/>
        </w:rPr>
      </w:pPr>
    </w:p>
    <w:p w:rsidR="00953199" w:rsidRDefault="00953199" w:rsidP="00953199">
      <w:pPr>
        <w:tabs>
          <w:tab w:val="left" w:pos="1634"/>
        </w:tabs>
        <w:rPr>
          <w:rFonts w:ascii="Times New Roman" w:hAnsi="Times New Roman" w:cs="Times New Roman"/>
          <w:sz w:val="24"/>
          <w:szCs w:val="24"/>
          <w:highlight w:val="yellow"/>
        </w:rPr>
      </w:pPr>
    </w:p>
    <w:p w:rsidR="00953199" w:rsidRPr="008E0414" w:rsidRDefault="00953199" w:rsidP="00953199">
      <w:pPr>
        <w:pStyle w:val="ConsPlusNormal"/>
        <w:jc w:val="center"/>
        <w:rPr>
          <w:rFonts w:ascii="Times New Roman" w:hAnsi="Times New Roman" w:cs="Times New Roman"/>
          <w:sz w:val="40"/>
          <w:szCs w:val="40"/>
        </w:rPr>
      </w:pPr>
      <w:r w:rsidRPr="008E0414">
        <w:rPr>
          <w:rFonts w:ascii="Times New Roman" w:hAnsi="Times New Roman" w:cs="Times New Roman"/>
          <w:sz w:val="40"/>
          <w:szCs w:val="40"/>
          <w:u w:val="single"/>
        </w:rPr>
        <w:lastRenderedPageBreak/>
        <w:t xml:space="preserve">Лист ознакомления с </w:t>
      </w:r>
      <w:r w:rsidR="00C07324">
        <w:rPr>
          <w:rFonts w:ascii="Times New Roman" w:hAnsi="Times New Roman" w:cs="Times New Roman"/>
          <w:sz w:val="40"/>
          <w:szCs w:val="40"/>
          <w:u w:val="single"/>
        </w:rPr>
        <w:t>этическим Кодексом</w:t>
      </w:r>
    </w:p>
    <w:p w:rsidR="00953199" w:rsidRPr="00484C58" w:rsidRDefault="00953199" w:rsidP="00953199">
      <w:pPr>
        <w:pStyle w:val="ConsPlusNormal"/>
        <w:spacing w:before="22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954"/>
        <w:gridCol w:w="2713"/>
        <w:gridCol w:w="2713"/>
        <w:gridCol w:w="2713"/>
      </w:tblGrid>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roofErr w:type="gramStart"/>
            <w:r w:rsidRPr="00484C58">
              <w:rPr>
                <w:rFonts w:ascii="Times New Roman" w:hAnsi="Times New Roman" w:cs="Times New Roman"/>
                <w:sz w:val="28"/>
                <w:szCs w:val="28"/>
              </w:rPr>
              <w:t>П</w:t>
            </w:r>
            <w:proofErr w:type="gramEnd"/>
            <w:r w:rsidRPr="00484C58">
              <w:rPr>
                <w:rFonts w:ascii="Times New Roman" w:hAnsi="Times New Roman" w:cs="Times New Roman"/>
                <w:sz w:val="28"/>
                <w:szCs w:val="28"/>
              </w:rPr>
              <w:t>/п</w:t>
            </w:r>
          </w:p>
        </w:tc>
        <w:tc>
          <w:tcPr>
            <w:tcW w:w="2713" w:type="dxa"/>
          </w:tcPr>
          <w:p w:rsidR="00953199" w:rsidRPr="00484C58" w:rsidRDefault="00953199" w:rsidP="00ED0547">
            <w:pPr>
              <w:pStyle w:val="ConsPlusNormal"/>
              <w:jc w:val="center"/>
              <w:rPr>
                <w:rFonts w:ascii="Times New Roman" w:hAnsi="Times New Roman" w:cs="Times New Roman"/>
                <w:sz w:val="28"/>
                <w:szCs w:val="28"/>
              </w:rPr>
            </w:pPr>
            <w:r w:rsidRPr="00484C58">
              <w:rPr>
                <w:rFonts w:ascii="Times New Roman" w:hAnsi="Times New Roman" w:cs="Times New Roman"/>
                <w:sz w:val="28"/>
                <w:szCs w:val="28"/>
              </w:rPr>
              <w:t>Ф.И.О. работника</w:t>
            </w:r>
          </w:p>
        </w:tc>
        <w:tc>
          <w:tcPr>
            <w:tcW w:w="2713" w:type="dxa"/>
          </w:tcPr>
          <w:p w:rsidR="00953199" w:rsidRPr="00484C58" w:rsidRDefault="00953199" w:rsidP="00ED0547">
            <w:pPr>
              <w:pStyle w:val="ConsPlusNormal"/>
              <w:jc w:val="center"/>
              <w:rPr>
                <w:rFonts w:ascii="Times New Roman" w:hAnsi="Times New Roman" w:cs="Times New Roman"/>
                <w:sz w:val="28"/>
                <w:szCs w:val="28"/>
              </w:rPr>
            </w:pPr>
            <w:r w:rsidRPr="00484C58">
              <w:rPr>
                <w:rFonts w:ascii="Times New Roman" w:hAnsi="Times New Roman" w:cs="Times New Roman"/>
                <w:sz w:val="28"/>
                <w:szCs w:val="28"/>
              </w:rPr>
              <w:t>Дата</w:t>
            </w:r>
          </w:p>
        </w:tc>
        <w:tc>
          <w:tcPr>
            <w:tcW w:w="2713" w:type="dxa"/>
          </w:tcPr>
          <w:p w:rsidR="00953199" w:rsidRPr="00484C58" w:rsidRDefault="00953199" w:rsidP="00ED0547">
            <w:pPr>
              <w:pStyle w:val="ConsPlusNormal"/>
              <w:jc w:val="center"/>
              <w:rPr>
                <w:rFonts w:ascii="Times New Roman" w:hAnsi="Times New Roman" w:cs="Times New Roman"/>
                <w:sz w:val="28"/>
                <w:szCs w:val="28"/>
              </w:rPr>
            </w:pPr>
            <w:r w:rsidRPr="00484C58">
              <w:rPr>
                <w:rFonts w:ascii="Times New Roman" w:hAnsi="Times New Roman" w:cs="Times New Roman"/>
                <w:sz w:val="28"/>
                <w:szCs w:val="28"/>
              </w:rPr>
              <w:t>Подпись</w:t>
            </w: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r w:rsidR="00953199" w:rsidRPr="00484C58" w:rsidTr="00ED0547">
        <w:tc>
          <w:tcPr>
            <w:tcW w:w="954"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c>
          <w:tcPr>
            <w:tcW w:w="2713" w:type="dxa"/>
          </w:tcPr>
          <w:p w:rsidR="00953199" w:rsidRPr="00484C58" w:rsidRDefault="00953199" w:rsidP="00ED0547">
            <w:pPr>
              <w:pStyle w:val="ConsPlusNormal"/>
              <w:jc w:val="center"/>
              <w:rPr>
                <w:rFonts w:ascii="Times New Roman" w:hAnsi="Times New Roman" w:cs="Times New Roman"/>
                <w:sz w:val="28"/>
                <w:szCs w:val="28"/>
              </w:rPr>
            </w:pPr>
          </w:p>
        </w:tc>
      </w:tr>
    </w:tbl>
    <w:p w:rsidR="00953199" w:rsidRPr="00953199" w:rsidRDefault="00953199" w:rsidP="00953199">
      <w:pPr>
        <w:tabs>
          <w:tab w:val="left" w:pos="1634"/>
        </w:tabs>
        <w:rPr>
          <w:rFonts w:ascii="Times New Roman" w:hAnsi="Times New Roman" w:cs="Times New Roman"/>
          <w:sz w:val="24"/>
          <w:szCs w:val="24"/>
          <w:highlight w:val="yellow"/>
        </w:rPr>
      </w:pPr>
    </w:p>
    <w:sectPr w:rsidR="00953199" w:rsidRPr="00953199" w:rsidSect="002628F1">
      <w:headerReference w:type="firs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077" w:rsidRDefault="00105077" w:rsidP="00456150">
      <w:pPr>
        <w:spacing w:after="0" w:line="240" w:lineRule="auto"/>
      </w:pPr>
      <w:r>
        <w:separator/>
      </w:r>
    </w:p>
  </w:endnote>
  <w:endnote w:type="continuationSeparator" w:id="0">
    <w:p w:rsidR="00105077" w:rsidRDefault="00105077" w:rsidP="00456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077" w:rsidRDefault="00105077" w:rsidP="00456150">
      <w:pPr>
        <w:spacing w:after="0" w:line="240" w:lineRule="auto"/>
      </w:pPr>
      <w:r>
        <w:separator/>
      </w:r>
    </w:p>
  </w:footnote>
  <w:footnote w:type="continuationSeparator" w:id="0">
    <w:p w:rsidR="00105077" w:rsidRDefault="00105077" w:rsidP="004561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B75" w:rsidRDefault="00062B75" w:rsidP="00456150">
    <w:pPr>
      <w:pStyle w:val="a4"/>
      <w:jc w:val="center"/>
    </w:pPr>
  </w:p>
  <w:p w:rsidR="00062B75" w:rsidRDefault="00062B75" w:rsidP="00456150">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9AD"/>
    <w:multiLevelType w:val="hybridMultilevel"/>
    <w:tmpl w:val="CA58256E"/>
    <w:lvl w:ilvl="0" w:tplc="139A6F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A5D7238"/>
    <w:multiLevelType w:val="hybridMultilevel"/>
    <w:tmpl w:val="8D3EE5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00E2CF8"/>
    <w:multiLevelType w:val="hybridMultilevel"/>
    <w:tmpl w:val="EC3E9372"/>
    <w:lvl w:ilvl="0" w:tplc="1E948CD2">
      <w:start w:val="1"/>
      <w:numFmt w:val="decimal"/>
      <w:lvlText w:val="%1."/>
      <w:lvlJc w:val="left"/>
      <w:pPr>
        <w:ind w:left="525" w:hanging="405"/>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mirrorMargin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F2A4B"/>
    <w:rsid w:val="0001373A"/>
    <w:rsid w:val="00021835"/>
    <w:rsid w:val="00043C4E"/>
    <w:rsid w:val="000504B3"/>
    <w:rsid w:val="00062B75"/>
    <w:rsid w:val="000645F0"/>
    <w:rsid w:val="00071D4D"/>
    <w:rsid w:val="00087714"/>
    <w:rsid w:val="00093A47"/>
    <w:rsid w:val="000951B5"/>
    <w:rsid w:val="000D266D"/>
    <w:rsid w:val="000F4E76"/>
    <w:rsid w:val="00105077"/>
    <w:rsid w:val="00110951"/>
    <w:rsid w:val="001173EF"/>
    <w:rsid w:val="00132871"/>
    <w:rsid w:val="001732CC"/>
    <w:rsid w:val="00186D1E"/>
    <w:rsid w:val="00191127"/>
    <w:rsid w:val="001C03F8"/>
    <w:rsid w:val="0020700A"/>
    <w:rsid w:val="00211A8C"/>
    <w:rsid w:val="00220EE8"/>
    <w:rsid w:val="00224AFD"/>
    <w:rsid w:val="0023034C"/>
    <w:rsid w:val="002628F1"/>
    <w:rsid w:val="0027534C"/>
    <w:rsid w:val="002A1A37"/>
    <w:rsid w:val="002D6A9E"/>
    <w:rsid w:val="002F5F40"/>
    <w:rsid w:val="003123CC"/>
    <w:rsid w:val="00313B47"/>
    <w:rsid w:val="00387D5B"/>
    <w:rsid w:val="00391CCA"/>
    <w:rsid w:val="00391FAD"/>
    <w:rsid w:val="003A5698"/>
    <w:rsid w:val="00400FB4"/>
    <w:rsid w:val="00407851"/>
    <w:rsid w:val="00407FB4"/>
    <w:rsid w:val="00416F47"/>
    <w:rsid w:val="00445A5F"/>
    <w:rsid w:val="00456150"/>
    <w:rsid w:val="00466A25"/>
    <w:rsid w:val="004764C6"/>
    <w:rsid w:val="004767F5"/>
    <w:rsid w:val="00495730"/>
    <w:rsid w:val="00496D19"/>
    <w:rsid w:val="004F2CF9"/>
    <w:rsid w:val="0050631F"/>
    <w:rsid w:val="0053321B"/>
    <w:rsid w:val="00551031"/>
    <w:rsid w:val="00560794"/>
    <w:rsid w:val="005962DF"/>
    <w:rsid w:val="00603BFF"/>
    <w:rsid w:val="006254D6"/>
    <w:rsid w:val="00633D9C"/>
    <w:rsid w:val="006365FC"/>
    <w:rsid w:val="00662CA7"/>
    <w:rsid w:val="0066607E"/>
    <w:rsid w:val="00674E36"/>
    <w:rsid w:val="00676048"/>
    <w:rsid w:val="00694C31"/>
    <w:rsid w:val="006B6368"/>
    <w:rsid w:val="006D6B46"/>
    <w:rsid w:val="006E2649"/>
    <w:rsid w:val="006E5351"/>
    <w:rsid w:val="0070778E"/>
    <w:rsid w:val="007532B5"/>
    <w:rsid w:val="00777A23"/>
    <w:rsid w:val="0078387C"/>
    <w:rsid w:val="007C296C"/>
    <w:rsid w:val="007C3A3C"/>
    <w:rsid w:val="007E2435"/>
    <w:rsid w:val="0083352F"/>
    <w:rsid w:val="008527D4"/>
    <w:rsid w:val="008729C6"/>
    <w:rsid w:val="008B0DE1"/>
    <w:rsid w:val="008C51EC"/>
    <w:rsid w:val="008D1E79"/>
    <w:rsid w:val="00916EC4"/>
    <w:rsid w:val="00941F7D"/>
    <w:rsid w:val="0094291C"/>
    <w:rsid w:val="00944B26"/>
    <w:rsid w:val="00953199"/>
    <w:rsid w:val="00984E76"/>
    <w:rsid w:val="009A51E3"/>
    <w:rsid w:val="009A5256"/>
    <w:rsid w:val="009B368C"/>
    <w:rsid w:val="009D1F6D"/>
    <w:rsid w:val="00A875AF"/>
    <w:rsid w:val="00AC1935"/>
    <w:rsid w:val="00AF4D11"/>
    <w:rsid w:val="00B10F17"/>
    <w:rsid w:val="00B25433"/>
    <w:rsid w:val="00B33CDE"/>
    <w:rsid w:val="00B47138"/>
    <w:rsid w:val="00B77F41"/>
    <w:rsid w:val="00B968EF"/>
    <w:rsid w:val="00BC1BA8"/>
    <w:rsid w:val="00C07324"/>
    <w:rsid w:val="00C17E4D"/>
    <w:rsid w:val="00C908A6"/>
    <w:rsid w:val="00CD2A23"/>
    <w:rsid w:val="00CF4D9B"/>
    <w:rsid w:val="00D30CCF"/>
    <w:rsid w:val="00D40FE9"/>
    <w:rsid w:val="00D445D7"/>
    <w:rsid w:val="00D47A66"/>
    <w:rsid w:val="00D867EC"/>
    <w:rsid w:val="00DA0351"/>
    <w:rsid w:val="00DB274D"/>
    <w:rsid w:val="00E30841"/>
    <w:rsid w:val="00E476B0"/>
    <w:rsid w:val="00E73362"/>
    <w:rsid w:val="00E76DA5"/>
    <w:rsid w:val="00ED50D3"/>
    <w:rsid w:val="00EE2F33"/>
    <w:rsid w:val="00EE568D"/>
    <w:rsid w:val="00EF2A4B"/>
    <w:rsid w:val="00F07C8C"/>
    <w:rsid w:val="00F11651"/>
    <w:rsid w:val="00FE09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5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5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561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56150"/>
  </w:style>
  <w:style w:type="paragraph" w:styleId="a6">
    <w:name w:val="footer"/>
    <w:basedOn w:val="a"/>
    <w:link w:val="a7"/>
    <w:uiPriority w:val="99"/>
    <w:unhideWhenUsed/>
    <w:rsid w:val="004561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56150"/>
  </w:style>
  <w:style w:type="paragraph" w:styleId="a8">
    <w:name w:val="Balloon Text"/>
    <w:basedOn w:val="a"/>
    <w:link w:val="a9"/>
    <w:uiPriority w:val="99"/>
    <w:semiHidden/>
    <w:unhideWhenUsed/>
    <w:rsid w:val="007C296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296C"/>
    <w:rPr>
      <w:rFonts w:ascii="Tahoma" w:hAnsi="Tahoma" w:cs="Tahoma"/>
      <w:sz w:val="16"/>
      <w:szCs w:val="16"/>
    </w:rPr>
  </w:style>
  <w:style w:type="character" w:styleId="aa">
    <w:name w:val="Hyperlink"/>
    <w:uiPriority w:val="99"/>
    <w:unhideWhenUsed/>
    <w:rsid w:val="00777A23"/>
    <w:rPr>
      <w:color w:val="0000FF"/>
      <w:u w:val="single"/>
    </w:rPr>
  </w:style>
  <w:style w:type="paragraph" w:styleId="ab">
    <w:name w:val="Title"/>
    <w:basedOn w:val="a"/>
    <w:link w:val="ac"/>
    <w:qFormat/>
    <w:rsid w:val="00777A23"/>
    <w:pPr>
      <w:spacing w:after="0" w:line="240" w:lineRule="auto"/>
      <w:jc w:val="center"/>
    </w:pPr>
    <w:rPr>
      <w:rFonts w:ascii="Times New Roman" w:eastAsia="Times New Roman" w:hAnsi="Times New Roman" w:cs="Times New Roman"/>
      <w:i/>
      <w:sz w:val="20"/>
      <w:szCs w:val="20"/>
      <w:lang w:eastAsia="ru-RU"/>
    </w:rPr>
  </w:style>
  <w:style w:type="character" w:customStyle="1" w:styleId="ac">
    <w:name w:val="Название Знак"/>
    <w:basedOn w:val="a0"/>
    <w:link w:val="ab"/>
    <w:rsid w:val="00777A23"/>
    <w:rPr>
      <w:rFonts w:ascii="Times New Roman" w:eastAsia="Times New Roman" w:hAnsi="Times New Roman" w:cs="Times New Roman"/>
      <w:i/>
      <w:sz w:val="20"/>
      <w:szCs w:val="20"/>
      <w:lang w:eastAsia="ru-RU"/>
    </w:rPr>
  </w:style>
  <w:style w:type="paragraph" w:styleId="ad">
    <w:name w:val="List Paragraph"/>
    <w:basedOn w:val="a"/>
    <w:uiPriority w:val="34"/>
    <w:qFormat/>
    <w:rsid w:val="00F11651"/>
    <w:pPr>
      <w:ind w:left="720"/>
      <w:contextualSpacing/>
    </w:pPr>
  </w:style>
  <w:style w:type="character" w:styleId="ae">
    <w:name w:val="Intense Emphasis"/>
    <w:basedOn w:val="a0"/>
    <w:uiPriority w:val="21"/>
    <w:qFormat/>
    <w:rsid w:val="00F11651"/>
    <w:rPr>
      <w:i/>
      <w:iCs/>
      <w:color w:val="4472C4" w:themeColor="accent1"/>
    </w:rPr>
  </w:style>
  <w:style w:type="paragraph" w:customStyle="1" w:styleId="ConsPlusNormal">
    <w:name w:val="ConsPlusNormal"/>
    <w:rsid w:val="00953199"/>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82959;fld=134"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13</Pages>
  <Words>4110</Words>
  <Characters>23429</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SpecVagon-001</cp:lastModifiedBy>
  <cp:revision>8</cp:revision>
  <cp:lastPrinted>2026-01-26T09:19:00Z</cp:lastPrinted>
  <dcterms:created xsi:type="dcterms:W3CDTF">2025-03-10T07:05:00Z</dcterms:created>
  <dcterms:modified xsi:type="dcterms:W3CDTF">2026-01-26T10:00:00Z</dcterms:modified>
</cp:coreProperties>
</file>